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A44CC" w14:textId="77777777" w:rsidR="003A3BA7" w:rsidRDefault="003A3BA7" w:rsidP="00502874">
      <w:pPr>
        <w:spacing w:after="0" w:line="240" w:lineRule="auto"/>
        <w:rPr>
          <w:b/>
          <w:sz w:val="24"/>
          <w:szCs w:val="24"/>
        </w:rPr>
      </w:pPr>
    </w:p>
    <w:p w14:paraId="7D6E2304" w14:textId="77777777" w:rsidR="00502874" w:rsidRPr="00BB335A" w:rsidRDefault="00502874" w:rsidP="00502874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El DCYF </w:t>
      </w:r>
      <w:proofErr w:type="spellStart"/>
      <w:r>
        <w:rPr>
          <w:b/>
          <w:bCs/>
          <w:sz w:val="24"/>
          <w:szCs w:val="24"/>
        </w:rPr>
        <w:t>acepta</w:t>
      </w:r>
      <w:proofErr w:type="spellEnd"/>
      <w:r>
        <w:rPr>
          <w:b/>
          <w:bCs/>
          <w:sz w:val="24"/>
          <w:szCs w:val="24"/>
        </w:rPr>
        <w:t xml:space="preserve"> solicitudes para el </w:t>
      </w:r>
      <w:proofErr w:type="spellStart"/>
      <w:r>
        <w:rPr>
          <w:b/>
          <w:bCs/>
          <w:sz w:val="24"/>
          <w:szCs w:val="24"/>
        </w:rPr>
        <w:t>Subcomité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Apoyo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Proveedores</w:t>
      </w:r>
      <w:proofErr w:type="spellEnd"/>
      <w:r>
        <w:rPr>
          <w:b/>
          <w:bCs/>
          <w:sz w:val="24"/>
          <w:szCs w:val="24"/>
        </w:rPr>
        <w:t xml:space="preserve"> del </w:t>
      </w:r>
      <w:proofErr w:type="spellStart"/>
      <w:r>
        <w:rPr>
          <w:b/>
          <w:bCs/>
          <w:sz w:val="24"/>
          <w:szCs w:val="24"/>
        </w:rPr>
        <w:t>Consejo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Asesor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Aprendizaje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Temprano</w:t>
      </w:r>
      <w:proofErr w:type="spellEnd"/>
    </w:p>
    <w:p w14:paraId="054259A7" w14:textId="77777777" w:rsidR="00502874" w:rsidRDefault="00502874" w:rsidP="005028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El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Departamento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Niños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Jóvenes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y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Familias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(DCYF) del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estado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Washington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está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reclutando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miembros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para el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Subcomité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Apoyo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a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Proveedores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Consejo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Asesor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Aprendizaje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Temprano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(Early Learning Advisory Council, ELAC).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Actualmente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estamos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reclutando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personas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interesadas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y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calificadas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con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experiencia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el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sistema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cuidado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infantil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estado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Washington. Los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representantes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incluirán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:</w:t>
      </w:r>
    </w:p>
    <w:p w14:paraId="5D75FF42" w14:textId="77777777" w:rsidR="00502874" w:rsidRDefault="00502874" w:rsidP="0050287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Proveedores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cuidado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infantil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hogares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familiares</w:t>
      </w:r>
      <w:proofErr w:type="spellEnd"/>
    </w:p>
    <w:p w14:paraId="12CE6B89" w14:textId="77777777" w:rsidR="00502874" w:rsidRDefault="00502874" w:rsidP="0050287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Proveedores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centros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cuidado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infantil</w:t>
      </w:r>
      <w:proofErr w:type="spellEnd"/>
    </w:p>
    <w:p w14:paraId="1400111B" w14:textId="77777777" w:rsidR="00502874" w:rsidRDefault="00502874" w:rsidP="0050287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Proveedores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cuidado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infantil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al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aire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libre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basado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la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naturaleza</w:t>
      </w:r>
      <w:proofErr w:type="spellEnd"/>
    </w:p>
    <w:p w14:paraId="619D0456" w14:textId="77777777" w:rsidR="00502874" w:rsidRDefault="00502874" w:rsidP="0050287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Proveedores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cuidado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para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niños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edad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escolar</w:t>
      </w:r>
    </w:p>
    <w:p w14:paraId="5FBC34AD" w14:textId="77777777" w:rsidR="00502874" w:rsidRDefault="00502874" w:rsidP="0050287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Proveedores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familiares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amigos y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vecinos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(Family, Friend, and Neighbor, FFN)</w:t>
      </w:r>
    </w:p>
    <w:p w14:paraId="523DBE18" w14:textId="77777777" w:rsidR="00502874" w:rsidRDefault="00502874" w:rsidP="0050287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Proveedores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Programa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Educación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y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Asistencia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para la Primera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Infancia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(Early Childhood Education and Assistance Program, ECEAP)</w:t>
      </w:r>
    </w:p>
    <w:p w14:paraId="25B2721E" w14:textId="77777777" w:rsidR="00502874" w:rsidRPr="00EB6FF2" w:rsidRDefault="00502874" w:rsidP="0050287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Gobiernos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tribales</w:t>
      </w:r>
      <w:proofErr w:type="spellEnd"/>
    </w:p>
    <w:p w14:paraId="49D0A2BE" w14:textId="77777777" w:rsidR="00502874" w:rsidRDefault="00502874" w:rsidP="0050287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Contratistas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asistencia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técnica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y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capacitación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programa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Early Achievers</w:t>
      </w:r>
    </w:p>
    <w:p w14:paraId="6400358D" w14:textId="77777777" w:rsidR="00502874" w:rsidRPr="003476A5" w:rsidRDefault="00502874" w:rsidP="0050287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Organización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responsable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las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calificaciones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programa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Early Achievers</w:t>
      </w:r>
    </w:p>
    <w:p w14:paraId="77135CF4" w14:textId="77777777" w:rsidR="00502874" w:rsidRPr="00502874" w:rsidRDefault="00502874" w:rsidP="00502874">
      <w:pPr>
        <w:pStyle w:val="Heading2"/>
        <w:rPr>
          <w:rFonts w:eastAsia="Times New Roman"/>
        </w:rPr>
      </w:pPr>
      <w:proofErr w:type="spellStart"/>
      <w:r w:rsidRPr="00502874">
        <w:rPr>
          <w:rFonts w:eastAsia="Times New Roman"/>
        </w:rPr>
        <w:t>Acerca</w:t>
      </w:r>
      <w:proofErr w:type="spellEnd"/>
      <w:r w:rsidRPr="00502874">
        <w:rPr>
          <w:rFonts w:eastAsia="Times New Roman"/>
        </w:rPr>
        <w:t xml:space="preserve"> del </w:t>
      </w:r>
      <w:proofErr w:type="spellStart"/>
      <w:r w:rsidRPr="00502874">
        <w:rPr>
          <w:rFonts w:eastAsia="Times New Roman"/>
        </w:rPr>
        <w:t>Subcomité</w:t>
      </w:r>
      <w:proofErr w:type="spellEnd"/>
      <w:r w:rsidRPr="00502874">
        <w:rPr>
          <w:rFonts w:eastAsia="Times New Roman"/>
        </w:rPr>
        <w:t xml:space="preserve"> de </w:t>
      </w:r>
      <w:proofErr w:type="spellStart"/>
      <w:r w:rsidRPr="00502874">
        <w:rPr>
          <w:rFonts w:eastAsia="Times New Roman"/>
        </w:rPr>
        <w:t>Apoyo</w:t>
      </w:r>
      <w:proofErr w:type="spellEnd"/>
      <w:r w:rsidRPr="00502874">
        <w:rPr>
          <w:rFonts w:eastAsia="Times New Roman"/>
        </w:rPr>
        <w:t xml:space="preserve"> a </w:t>
      </w:r>
      <w:proofErr w:type="spellStart"/>
      <w:r w:rsidRPr="00502874">
        <w:rPr>
          <w:rFonts w:eastAsia="Times New Roman"/>
        </w:rPr>
        <w:t>Proveedores</w:t>
      </w:r>
      <w:proofErr w:type="spellEnd"/>
    </w:p>
    <w:p w14:paraId="3CE1EAB6" w14:textId="77777777" w:rsidR="00502874" w:rsidRPr="00C779D3" w:rsidRDefault="00502874" w:rsidP="0050287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El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Subcomité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Apoyo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a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Proveedores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del ELAC se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creó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enero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2020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como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un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comité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permanente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para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discutir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y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asesorar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sobre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todos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los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servicios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relacionados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con los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proveedores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aprendizaje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temprano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incluidos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entre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otros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política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licencias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cambios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el Código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Administrativo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Washington (Washington Administrative Code, WAC),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legislación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solicitudes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agencia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inquietudes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administrativas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reglas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/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tarifas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subvenciones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experiencia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intervención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y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prevención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traumas,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discapacidades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desarrollo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salud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toda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la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familia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procedimientos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y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protocolos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Early Achievers, etc.</w:t>
      </w:r>
    </w:p>
    <w:p w14:paraId="41F61B83" w14:textId="77777777" w:rsidR="00502874" w:rsidRPr="00502874" w:rsidRDefault="00502874" w:rsidP="00502874">
      <w:pPr>
        <w:pStyle w:val="Heading2"/>
      </w:pPr>
      <w:proofErr w:type="spellStart"/>
      <w:r w:rsidRPr="00502874">
        <w:t>Membresía</w:t>
      </w:r>
      <w:proofErr w:type="spellEnd"/>
      <w:r w:rsidRPr="00502874">
        <w:t xml:space="preserve"> </w:t>
      </w:r>
    </w:p>
    <w:p w14:paraId="198A50CD" w14:textId="77777777" w:rsidR="00502874" w:rsidRDefault="00502874" w:rsidP="0050287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Los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miembros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reflejan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la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diversidad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regional, racial y cultural de Washington,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están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comprometidos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con la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equidad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racial y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consideran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la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capacidad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respuesta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cultural y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lingüística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como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aspectos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clave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su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trabajo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.  </w:t>
      </w:r>
    </w:p>
    <w:p w14:paraId="6A4A84A3" w14:textId="77777777" w:rsidR="00502874" w:rsidRPr="00F22534" w:rsidRDefault="00502874" w:rsidP="0050287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Los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miembros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cumplen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mandatos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dos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años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que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vencen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el 30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junio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segundo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año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. El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Subcomité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reúne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por lo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menos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seis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veces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al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año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;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generalmente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de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9 a.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 m.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3 p. m. Se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espera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que los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miembros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asistan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a la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mayoría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las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reuniones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y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estén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preparados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para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participar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activamente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. Los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participantes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que se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ofrezcan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como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voluntarios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subcomités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o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lastRenderedPageBreak/>
        <w:t>grupos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trabajo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adicionales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deben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esperar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reunirse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fuera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las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fechas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regulares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de las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reuniones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47CF5BF2" w14:textId="77777777" w:rsidR="00502874" w:rsidRPr="00F22534" w:rsidRDefault="00502874" w:rsidP="00502874">
      <w:pPr>
        <w:spacing w:after="0" w:line="240" w:lineRule="auto"/>
        <w:rPr>
          <w:color w:val="000000" w:themeColor="hyperlink"/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miembros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subcomité</w:t>
      </w:r>
      <w:proofErr w:type="spellEnd"/>
      <w:r>
        <w:rPr>
          <w:sz w:val="24"/>
          <w:szCs w:val="24"/>
        </w:rPr>
        <w:t xml:space="preserve"> son </w:t>
      </w:r>
      <w:proofErr w:type="spellStart"/>
      <w:r>
        <w:rPr>
          <w:sz w:val="24"/>
          <w:szCs w:val="24"/>
        </w:rPr>
        <w:t>elegibles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reembolsos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millaje</w:t>
      </w:r>
      <w:proofErr w:type="spellEnd"/>
      <w:r>
        <w:rPr>
          <w:sz w:val="24"/>
          <w:szCs w:val="24"/>
        </w:rPr>
        <w:t xml:space="preserve"> </w:t>
      </w:r>
      <w:bookmarkStart w:id="0" w:name="_Hlk67322647"/>
      <w:r>
        <w:rPr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cuando</w:t>
      </w:r>
      <w:proofErr w:type="spellEnd"/>
      <w:r>
        <w:rPr>
          <w:i/>
          <w:iCs/>
          <w:sz w:val="24"/>
          <w:szCs w:val="24"/>
        </w:rPr>
        <w:t xml:space="preserve"> las </w:t>
      </w:r>
      <w:proofErr w:type="spellStart"/>
      <w:r>
        <w:rPr>
          <w:i/>
          <w:iCs/>
          <w:sz w:val="24"/>
          <w:szCs w:val="24"/>
        </w:rPr>
        <w:t>reuniones</w:t>
      </w:r>
      <w:proofErr w:type="spellEnd"/>
      <w:r>
        <w:rPr>
          <w:i/>
          <w:iCs/>
          <w:sz w:val="24"/>
          <w:szCs w:val="24"/>
        </w:rPr>
        <w:t xml:space="preserve"> se </w:t>
      </w:r>
      <w:proofErr w:type="spellStart"/>
      <w:r>
        <w:rPr>
          <w:i/>
          <w:iCs/>
          <w:sz w:val="24"/>
          <w:szCs w:val="24"/>
        </w:rPr>
        <w:t>reanuden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en</w:t>
      </w:r>
      <w:proofErr w:type="spellEnd"/>
      <w:r>
        <w:rPr>
          <w:i/>
          <w:iCs/>
          <w:sz w:val="24"/>
          <w:szCs w:val="24"/>
        </w:rPr>
        <w:t xml:space="preserve"> persona</w:t>
      </w:r>
      <w:r>
        <w:rPr>
          <w:sz w:val="24"/>
          <w:szCs w:val="24"/>
        </w:rPr>
        <w:t>)</w:t>
      </w:r>
      <w:bookmarkEnd w:id="0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apoyar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participación</w:t>
      </w:r>
      <w:proofErr w:type="spellEnd"/>
      <w:r>
        <w:rPr>
          <w:sz w:val="24"/>
          <w:szCs w:val="24"/>
        </w:rPr>
        <w:t xml:space="preserve">. El </w:t>
      </w:r>
      <w:proofErr w:type="spellStart"/>
      <w:r>
        <w:rPr>
          <w:sz w:val="24"/>
          <w:szCs w:val="24"/>
        </w:rPr>
        <w:t>millaje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reembolsará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según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tarifas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estatales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actuales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reembolso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viajes</w:t>
      </w:r>
      <w:proofErr w:type="spellEnd"/>
      <w:r>
        <w:rPr>
          <w:sz w:val="24"/>
          <w:szCs w:val="24"/>
        </w:rPr>
        <w:t xml:space="preserve"> y de </w:t>
      </w:r>
      <w:proofErr w:type="spellStart"/>
      <w:r>
        <w:rPr>
          <w:sz w:val="24"/>
          <w:szCs w:val="24"/>
        </w:rPr>
        <w:t>acuerdo</w:t>
      </w:r>
      <w:proofErr w:type="spellEnd"/>
      <w:r>
        <w:rPr>
          <w:sz w:val="24"/>
          <w:szCs w:val="24"/>
        </w:rPr>
        <w:t xml:space="preserve"> con las </w:t>
      </w:r>
      <w:proofErr w:type="spellStart"/>
      <w:r>
        <w:rPr>
          <w:sz w:val="24"/>
          <w:szCs w:val="24"/>
        </w:rPr>
        <w:t>Regulaciones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viajes</w:t>
      </w:r>
      <w:proofErr w:type="spellEnd"/>
      <w:r>
        <w:rPr>
          <w:sz w:val="24"/>
          <w:szCs w:val="24"/>
        </w:rPr>
        <w:t xml:space="preserve"> de la Office of Financial Management del </w:t>
      </w:r>
      <w:proofErr w:type="spellStart"/>
      <w:r>
        <w:rPr>
          <w:sz w:val="24"/>
          <w:szCs w:val="24"/>
        </w:rPr>
        <w:t>estado</w:t>
      </w:r>
      <w:proofErr w:type="spellEnd"/>
      <w:r>
        <w:rPr>
          <w:sz w:val="24"/>
          <w:szCs w:val="24"/>
        </w:rPr>
        <w:t xml:space="preserve"> de Washington. Se </w:t>
      </w:r>
      <w:proofErr w:type="spellStart"/>
      <w:r>
        <w:rPr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acceder a las </w:t>
      </w:r>
      <w:proofErr w:type="spellStart"/>
      <w:r>
        <w:rPr>
          <w:sz w:val="24"/>
          <w:szCs w:val="24"/>
        </w:rPr>
        <w:t>tarifas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actuales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viajes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: </w:t>
      </w:r>
      <w:hyperlink r:id="rId8" w:anchor="10.90.10" w:history="1">
        <w:r>
          <w:rPr>
            <w:rStyle w:val="Hyperlink"/>
            <w:szCs w:val="24"/>
          </w:rPr>
          <w:t>http://www.ofm.wa.gov/policy/10.90.htm#10.90.10</w:t>
        </w:r>
      </w:hyperlink>
      <w:r>
        <w:rPr>
          <w:rStyle w:val="Hyperlink"/>
          <w:szCs w:val="24"/>
        </w:rPr>
        <w:t>.</w:t>
      </w:r>
      <w:r>
        <w:rPr>
          <w:rStyle w:val="Hyperlink"/>
          <w:szCs w:val="24"/>
          <w:u w:val="none"/>
        </w:rPr>
        <w:t xml:space="preserve"> </w:t>
      </w:r>
      <w:r>
        <w:rPr>
          <w:sz w:val="24"/>
          <w:szCs w:val="24"/>
        </w:rPr>
        <w:t xml:space="preserve"> </w:t>
      </w:r>
    </w:p>
    <w:p w14:paraId="790740FB" w14:textId="77777777" w:rsidR="00502874" w:rsidRDefault="00502874" w:rsidP="00502874">
      <w:pPr>
        <w:spacing w:after="0" w:line="240" w:lineRule="auto"/>
        <w:rPr>
          <w:sz w:val="24"/>
          <w:szCs w:val="24"/>
        </w:rPr>
      </w:pPr>
    </w:p>
    <w:p w14:paraId="2654D6DE" w14:textId="77777777" w:rsidR="00502874" w:rsidRPr="00502874" w:rsidRDefault="00502874" w:rsidP="00502874">
      <w:pPr>
        <w:pStyle w:val="Heading2"/>
      </w:pPr>
      <w:proofErr w:type="spellStart"/>
      <w:r w:rsidRPr="00502874">
        <w:t>Proceso</w:t>
      </w:r>
      <w:proofErr w:type="spellEnd"/>
      <w:r w:rsidRPr="00502874">
        <w:t xml:space="preserve"> y </w:t>
      </w:r>
      <w:proofErr w:type="spellStart"/>
      <w:r w:rsidRPr="00502874">
        <w:t>cronograma</w:t>
      </w:r>
      <w:proofErr w:type="spellEnd"/>
    </w:p>
    <w:p w14:paraId="1FC3DBE4" w14:textId="77777777" w:rsidR="00502874" w:rsidRPr="0083226A" w:rsidRDefault="00502874" w:rsidP="0050287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30 de </w:t>
      </w:r>
      <w:proofErr w:type="spellStart"/>
      <w:r>
        <w:rPr>
          <w:rFonts w:cstheme="minorHAnsi"/>
          <w:b/>
          <w:bCs/>
          <w:sz w:val="24"/>
          <w:szCs w:val="24"/>
        </w:rPr>
        <w:t>junio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2023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fecha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límite</w:t>
      </w:r>
      <w:proofErr w:type="spellEnd"/>
      <w:r>
        <w:rPr>
          <w:rFonts w:cstheme="minorHAnsi"/>
          <w:sz w:val="24"/>
          <w:szCs w:val="24"/>
        </w:rPr>
        <w:t xml:space="preserve"> para las solicitudes</w:t>
      </w:r>
    </w:p>
    <w:p w14:paraId="37D77A1E" w14:textId="77777777" w:rsidR="00502874" w:rsidRPr="0083226A" w:rsidRDefault="00502874" w:rsidP="0050287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17 de </w:t>
      </w:r>
      <w:proofErr w:type="spellStart"/>
      <w:r>
        <w:rPr>
          <w:rFonts w:cstheme="minorHAnsi"/>
          <w:b/>
          <w:bCs/>
          <w:sz w:val="24"/>
          <w:szCs w:val="24"/>
        </w:rPr>
        <w:t>julio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2023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revisión</w:t>
      </w:r>
      <w:proofErr w:type="spellEnd"/>
      <w:r>
        <w:rPr>
          <w:rFonts w:cstheme="minorHAnsi"/>
          <w:sz w:val="24"/>
          <w:szCs w:val="24"/>
        </w:rPr>
        <w:t xml:space="preserve"> de las solicitudes</w:t>
      </w:r>
    </w:p>
    <w:p w14:paraId="6074A4E4" w14:textId="77777777" w:rsidR="00502874" w:rsidRPr="0083226A" w:rsidRDefault="00502874" w:rsidP="0050287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24 de </w:t>
      </w:r>
      <w:proofErr w:type="spellStart"/>
      <w:r>
        <w:rPr>
          <w:rFonts w:cstheme="minorHAnsi"/>
          <w:b/>
          <w:bCs/>
          <w:sz w:val="24"/>
          <w:szCs w:val="24"/>
        </w:rPr>
        <w:t>julio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2023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notificación</w:t>
      </w:r>
      <w:proofErr w:type="spellEnd"/>
      <w:r>
        <w:rPr>
          <w:rFonts w:cstheme="minorHAnsi"/>
          <w:sz w:val="24"/>
          <w:szCs w:val="24"/>
        </w:rPr>
        <w:t xml:space="preserve"> a los </w:t>
      </w:r>
      <w:proofErr w:type="spellStart"/>
      <w:r>
        <w:rPr>
          <w:rFonts w:cstheme="minorHAnsi"/>
          <w:sz w:val="24"/>
          <w:szCs w:val="24"/>
        </w:rPr>
        <w:t>solicitantes</w:t>
      </w:r>
      <w:proofErr w:type="spellEnd"/>
    </w:p>
    <w:p w14:paraId="75E6B06B" w14:textId="77777777" w:rsidR="00502874" w:rsidRDefault="00502874" w:rsidP="0050287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Agosto de 2023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comienzan</w:t>
      </w:r>
      <w:proofErr w:type="spellEnd"/>
      <w:r>
        <w:rPr>
          <w:rFonts w:cstheme="minorHAnsi"/>
          <w:sz w:val="24"/>
          <w:szCs w:val="24"/>
        </w:rPr>
        <w:t xml:space="preserve"> los </w:t>
      </w:r>
      <w:proofErr w:type="spellStart"/>
      <w:r>
        <w:rPr>
          <w:rFonts w:cstheme="minorHAnsi"/>
          <w:sz w:val="24"/>
          <w:szCs w:val="24"/>
        </w:rPr>
        <w:t>períodos</w:t>
      </w:r>
      <w:proofErr w:type="spellEnd"/>
      <w:r>
        <w:rPr>
          <w:rFonts w:cstheme="minorHAnsi"/>
          <w:sz w:val="24"/>
          <w:szCs w:val="24"/>
        </w:rPr>
        <w:t xml:space="preserve"> de los </w:t>
      </w:r>
      <w:proofErr w:type="spellStart"/>
      <w:r>
        <w:rPr>
          <w:rFonts w:cstheme="minorHAnsi"/>
          <w:sz w:val="24"/>
          <w:szCs w:val="24"/>
        </w:rPr>
        <w:t>miembros</w:t>
      </w:r>
      <w:proofErr w:type="spellEnd"/>
    </w:p>
    <w:p w14:paraId="2E0AE0CC" w14:textId="77777777" w:rsidR="00502874" w:rsidRDefault="00502874" w:rsidP="0050287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9 de </w:t>
      </w:r>
      <w:proofErr w:type="spellStart"/>
      <w:r>
        <w:rPr>
          <w:rFonts w:cstheme="minorHAnsi"/>
          <w:b/>
          <w:bCs/>
          <w:sz w:val="24"/>
          <w:szCs w:val="24"/>
        </w:rPr>
        <w:t>agosto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2023:               </w:t>
      </w:r>
      <w:proofErr w:type="spellStart"/>
      <w:r>
        <w:rPr>
          <w:rFonts w:cstheme="minorHAnsi"/>
          <w:sz w:val="24"/>
          <w:szCs w:val="24"/>
        </w:rPr>
        <w:t>primera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reunión</w:t>
      </w:r>
      <w:proofErr w:type="spellEnd"/>
      <w:r>
        <w:rPr>
          <w:rFonts w:cstheme="minorHAnsi"/>
          <w:sz w:val="24"/>
          <w:szCs w:val="24"/>
        </w:rPr>
        <w:t xml:space="preserve"> de los </w:t>
      </w:r>
      <w:proofErr w:type="spellStart"/>
      <w:r>
        <w:rPr>
          <w:rFonts w:cstheme="minorHAnsi"/>
          <w:sz w:val="24"/>
          <w:szCs w:val="24"/>
        </w:rPr>
        <w:t>nuevos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miembros</w:t>
      </w:r>
      <w:proofErr w:type="spellEnd"/>
    </w:p>
    <w:p w14:paraId="725EC98C" w14:textId="77777777" w:rsidR="00502874" w:rsidRDefault="00502874" w:rsidP="00502874">
      <w:pPr>
        <w:spacing w:after="0" w:line="240" w:lineRule="auto"/>
        <w:rPr>
          <w:sz w:val="24"/>
          <w:szCs w:val="24"/>
        </w:rPr>
      </w:pPr>
    </w:p>
    <w:p w14:paraId="3966FF17" w14:textId="77777777" w:rsidR="00502874" w:rsidRPr="00502874" w:rsidRDefault="00502874" w:rsidP="00502874">
      <w:pPr>
        <w:pStyle w:val="Heading2"/>
        <w:rPr>
          <w:rFonts w:eastAsia="Calibri"/>
        </w:rPr>
      </w:pPr>
      <w:proofErr w:type="spellStart"/>
      <w:r w:rsidRPr="00502874">
        <w:rPr>
          <w:rFonts w:eastAsia="Calibri"/>
        </w:rPr>
        <w:t>Preguntas</w:t>
      </w:r>
      <w:proofErr w:type="spellEnd"/>
      <w:r w:rsidRPr="00502874">
        <w:rPr>
          <w:rFonts w:eastAsia="Calibri"/>
        </w:rPr>
        <w:t xml:space="preserve"> </w:t>
      </w:r>
      <w:proofErr w:type="spellStart"/>
      <w:r w:rsidRPr="00502874">
        <w:rPr>
          <w:rFonts w:eastAsia="Calibri"/>
        </w:rPr>
        <w:t>complementarias</w:t>
      </w:r>
      <w:proofErr w:type="spellEnd"/>
    </w:p>
    <w:p w14:paraId="3F54D951" w14:textId="77777777" w:rsidR="00502874" w:rsidRPr="0083226A" w:rsidRDefault="00502874" w:rsidP="00502874">
      <w:p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 </w:t>
      </w:r>
      <w:proofErr w:type="spellStart"/>
      <w:r>
        <w:rPr>
          <w:rFonts w:ascii="Calibri" w:eastAsia="Calibri" w:hAnsi="Calibri" w:cs="Calibri"/>
          <w:sz w:val="24"/>
          <w:szCs w:val="24"/>
        </w:rPr>
        <w:t>invitamos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responder las </w:t>
      </w:r>
      <w:proofErr w:type="spellStart"/>
      <w:r>
        <w:rPr>
          <w:rFonts w:ascii="Calibri" w:eastAsia="Calibri" w:hAnsi="Calibri" w:cs="Calibri"/>
          <w:sz w:val="24"/>
          <w:szCs w:val="24"/>
        </w:rPr>
        <w:t>preguntas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la </w:t>
      </w:r>
      <w:proofErr w:type="spellStart"/>
      <w:r>
        <w:rPr>
          <w:rFonts w:ascii="Calibri" w:eastAsia="Calibri" w:hAnsi="Calibri" w:cs="Calibri"/>
          <w:sz w:val="24"/>
          <w:szCs w:val="24"/>
        </w:rPr>
        <w:t>manera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se </w:t>
      </w:r>
      <w:proofErr w:type="spellStart"/>
      <w:r>
        <w:rPr>
          <w:rFonts w:ascii="Calibri" w:eastAsia="Calibri" w:hAnsi="Calibri" w:cs="Calibri"/>
          <w:sz w:val="24"/>
          <w:szCs w:val="24"/>
        </w:rPr>
        <w:t>exprese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mejor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Esto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puede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incluir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respuestas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escritas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un video (YouTube), una </w:t>
      </w:r>
      <w:proofErr w:type="spellStart"/>
      <w:r>
        <w:rPr>
          <w:rFonts w:ascii="Calibri" w:eastAsia="Calibri" w:hAnsi="Calibri" w:cs="Calibri"/>
          <w:sz w:val="24"/>
          <w:szCs w:val="24"/>
        </w:rPr>
        <w:t>presentación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electrónica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conversaciones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telefónicas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 Si </w:t>
      </w:r>
      <w:proofErr w:type="spellStart"/>
      <w:r>
        <w:rPr>
          <w:rFonts w:ascii="Calibri" w:eastAsia="Calibri" w:hAnsi="Calibri" w:cs="Calibri"/>
          <w:sz w:val="24"/>
          <w:szCs w:val="24"/>
        </w:rPr>
        <w:t>desea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una </w:t>
      </w:r>
      <w:proofErr w:type="spellStart"/>
      <w:r>
        <w:rPr>
          <w:rFonts w:ascii="Calibri" w:eastAsia="Calibri" w:hAnsi="Calibri" w:cs="Calibri"/>
          <w:sz w:val="24"/>
          <w:szCs w:val="24"/>
        </w:rPr>
        <w:t>llamada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telefónica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abordar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las </w:t>
      </w:r>
      <w:proofErr w:type="spellStart"/>
      <w:r>
        <w:rPr>
          <w:rFonts w:ascii="Calibri" w:eastAsia="Calibri" w:hAnsi="Calibri" w:cs="Calibri"/>
          <w:sz w:val="24"/>
          <w:szCs w:val="24"/>
        </w:rPr>
        <w:t>preguntas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comuníquese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</w:t>
      </w:r>
      <w:proofErr w:type="spellStart"/>
      <w:r>
        <w:rPr>
          <w:rFonts w:ascii="Calibri" w:eastAsia="Calibri" w:hAnsi="Calibri" w:cs="Calibri"/>
          <w:sz w:val="24"/>
          <w:szCs w:val="24"/>
        </w:rPr>
        <w:t>nosotros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hyperlink r:id="rId9" w:history="1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dcyf.communityengagement@dcyf.wa.gov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antes del 19 de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junio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de 2023</w:t>
      </w:r>
      <w:r>
        <w:rPr>
          <w:rFonts w:ascii="Calibri" w:eastAsia="Calibri" w:hAnsi="Calibri" w:cs="Calibri"/>
          <w:sz w:val="24"/>
          <w:szCs w:val="24"/>
        </w:rPr>
        <w:t xml:space="preserve">. De lo </w:t>
      </w:r>
      <w:proofErr w:type="spellStart"/>
      <w:r>
        <w:rPr>
          <w:rFonts w:ascii="Calibri" w:eastAsia="Calibri" w:hAnsi="Calibri" w:cs="Calibri"/>
          <w:sz w:val="24"/>
          <w:szCs w:val="24"/>
        </w:rPr>
        <w:t>contrario</w:t>
      </w:r>
      <w:proofErr w:type="spellEnd"/>
      <w:r>
        <w:rPr>
          <w:rFonts w:ascii="Calibri" w:eastAsia="Calibri" w:hAnsi="Calibri" w:cs="Calibri"/>
          <w:sz w:val="24"/>
          <w:szCs w:val="24"/>
        </w:rPr>
        <w:t>, c</w:t>
      </w:r>
      <w:r>
        <w:rPr>
          <w:rFonts w:eastAsia="Calibri" w:cs="Calibri"/>
          <w:sz w:val="24"/>
          <w:szCs w:val="24"/>
        </w:rPr>
        <w:t xml:space="preserve">omplete las </w:t>
      </w:r>
      <w:proofErr w:type="spellStart"/>
      <w:r>
        <w:rPr>
          <w:rFonts w:eastAsia="Calibri" w:cs="Calibri"/>
          <w:sz w:val="24"/>
          <w:szCs w:val="24"/>
        </w:rPr>
        <w:t>preguntas</w:t>
      </w:r>
      <w:proofErr w:type="spellEnd"/>
      <w:r>
        <w:rPr>
          <w:rFonts w:eastAsia="Calibri" w:cs="Calibri"/>
          <w:sz w:val="24"/>
          <w:szCs w:val="24"/>
        </w:rPr>
        <w:t xml:space="preserve"> y </w:t>
      </w:r>
      <w:proofErr w:type="spellStart"/>
      <w:r>
        <w:rPr>
          <w:rFonts w:eastAsia="Calibri" w:cs="Calibri"/>
          <w:sz w:val="24"/>
          <w:szCs w:val="24"/>
        </w:rPr>
        <w:t>envíelas</w:t>
      </w:r>
      <w:proofErr w:type="spellEnd"/>
      <w:r>
        <w:rPr>
          <w:rFonts w:eastAsia="Calibri" w:cs="Calibri"/>
          <w:sz w:val="24"/>
          <w:szCs w:val="24"/>
        </w:rPr>
        <w:t xml:space="preserve"> de una de las </w:t>
      </w:r>
      <w:proofErr w:type="spellStart"/>
      <w:r>
        <w:rPr>
          <w:rFonts w:eastAsia="Calibri" w:cs="Calibri"/>
          <w:sz w:val="24"/>
          <w:szCs w:val="24"/>
        </w:rPr>
        <w:t>siguientes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maneras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 xml:space="preserve">antes del 30 de </w:t>
      </w:r>
      <w:proofErr w:type="spellStart"/>
      <w:r>
        <w:rPr>
          <w:rFonts w:eastAsia="Calibri" w:cs="Calibri"/>
          <w:b/>
          <w:bCs/>
          <w:sz w:val="24"/>
          <w:szCs w:val="24"/>
        </w:rPr>
        <w:t>junio</w:t>
      </w:r>
      <w:proofErr w:type="spellEnd"/>
      <w:r>
        <w:rPr>
          <w:rFonts w:eastAsia="Calibri" w:cs="Calibri"/>
          <w:b/>
          <w:bCs/>
          <w:sz w:val="24"/>
          <w:szCs w:val="24"/>
        </w:rPr>
        <w:t xml:space="preserve"> de 2023</w:t>
      </w:r>
      <w:r>
        <w:rPr>
          <w:rFonts w:eastAsia="Calibri" w:cs="Calibri"/>
          <w:sz w:val="24"/>
          <w:szCs w:val="24"/>
        </w:rPr>
        <w:t>:</w:t>
      </w:r>
    </w:p>
    <w:p w14:paraId="3521C89A" w14:textId="77777777" w:rsidR="00502874" w:rsidRPr="00BB335A" w:rsidRDefault="00502874" w:rsidP="0050287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9099" w:type="dxa"/>
        <w:tblLook w:val="04A0" w:firstRow="1" w:lastRow="0" w:firstColumn="1" w:lastColumn="0" w:noHBand="0" w:noVBand="1"/>
      </w:tblPr>
      <w:tblGrid>
        <w:gridCol w:w="4736"/>
        <w:gridCol w:w="4363"/>
      </w:tblGrid>
      <w:tr w:rsidR="00502874" w:rsidRPr="00BB335A" w14:paraId="16C5D708" w14:textId="77777777" w:rsidTr="00EE55E4">
        <w:trPr>
          <w:trHeight w:val="323"/>
        </w:trPr>
        <w:tc>
          <w:tcPr>
            <w:tcW w:w="4736" w:type="dxa"/>
          </w:tcPr>
          <w:p w14:paraId="6C197D0E" w14:textId="77777777" w:rsidR="00502874" w:rsidRPr="00BB335A" w:rsidRDefault="00502874" w:rsidP="00EE55E4">
            <w:pPr>
              <w:jc w:val="center"/>
              <w:rPr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Correo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electrónico</w:t>
            </w:r>
            <w:proofErr w:type="spellEnd"/>
            <w:r>
              <w:rPr>
                <w:u w:val="single"/>
              </w:rPr>
              <w:t>:</w:t>
            </w:r>
          </w:p>
          <w:p w14:paraId="28DF7C5F" w14:textId="77777777" w:rsidR="00502874" w:rsidRPr="00BB335A" w:rsidRDefault="00502874" w:rsidP="00EE55E4">
            <w:pPr>
              <w:jc w:val="center"/>
            </w:pPr>
            <w:hyperlink r:id="rId10" w:history="1">
              <w:r>
                <w:rPr>
                  <w:rStyle w:val="Hyperlink"/>
                  <w:szCs w:val="24"/>
                </w:rPr>
                <w:t>dcyf.communityengagement@dcyf.wa.gov</w:t>
              </w:r>
            </w:hyperlink>
            <w:hyperlink r:id="rId11" w:history="1"/>
          </w:p>
        </w:tc>
        <w:tc>
          <w:tcPr>
            <w:tcW w:w="4363" w:type="dxa"/>
          </w:tcPr>
          <w:p w14:paraId="20B30CC6" w14:textId="77777777" w:rsidR="00502874" w:rsidRDefault="00502874" w:rsidP="00EE55E4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Electrónicamente</w:t>
            </w:r>
            <w:proofErr w:type="spellEnd"/>
            <w:r>
              <w:rPr>
                <w:b/>
                <w:bCs/>
                <w:u w:val="single"/>
              </w:rPr>
              <w:t>:</w:t>
            </w:r>
          </w:p>
          <w:p w14:paraId="0FFDCD9E" w14:textId="77777777" w:rsidR="00502874" w:rsidRPr="00AE4902" w:rsidRDefault="00502874" w:rsidP="00EE55E4">
            <w:pPr>
              <w:jc w:val="center"/>
            </w:pPr>
            <w:hyperlink r:id="rId12" w:history="1">
              <w:r>
                <w:rPr>
                  <w:rStyle w:val="Hyperlink"/>
                </w:rPr>
                <w:t>SurveyMonkey</w:t>
              </w:r>
            </w:hyperlink>
          </w:p>
        </w:tc>
      </w:tr>
    </w:tbl>
    <w:p w14:paraId="3ED6FCF6" w14:textId="77777777" w:rsidR="00502874" w:rsidRDefault="00502874" w:rsidP="00502874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comunicarse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nosotros</w:t>
      </w:r>
      <w:proofErr w:type="spellEnd"/>
      <w:r>
        <w:rPr>
          <w:sz w:val="24"/>
          <w:szCs w:val="24"/>
        </w:rPr>
        <w:t xml:space="preserve"> (</w:t>
      </w:r>
      <w:hyperlink r:id="rId13" w:history="1">
        <w:r>
          <w:rPr>
            <w:rStyle w:val="Hyperlink"/>
            <w:szCs w:val="24"/>
          </w:rPr>
          <w:t>dcyf.communityengagement@dcyf.wa.gov</w:t>
        </w:r>
      </w:hyperlink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pregunta</w:t>
      </w:r>
      <w:proofErr w:type="spellEnd"/>
      <w:r>
        <w:rPr>
          <w:sz w:val="24"/>
          <w:szCs w:val="24"/>
        </w:rPr>
        <w:t>.</w:t>
      </w:r>
    </w:p>
    <w:p w14:paraId="58B345E7" w14:textId="77777777" w:rsidR="00502874" w:rsidRDefault="00502874" w:rsidP="0050287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08D9544" w14:textId="77777777" w:rsidR="00502874" w:rsidRPr="00187DE9" w:rsidRDefault="00502874" w:rsidP="00502874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Toda la </w:t>
      </w:r>
      <w:proofErr w:type="spellStart"/>
      <w:r>
        <w:rPr>
          <w:i/>
          <w:iCs/>
          <w:sz w:val="24"/>
          <w:szCs w:val="24"/>
        </w:rPr>
        <w:t>información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compartida</w:t>
      </w:r>
      <w:proofErr w:type="spellEnd"/>
      <w:r>
        <w:rPr>
          <w:i/>
          <w:iCs/>
          <w:sz w:val="24"/>
          <w:szCs w:val="24"/>
        </w:rPr>
        <w:t xml:space="preserve"> a </w:t>
      </w:r>
      <w:proofErr w:type="spellStart"/>
      <w:r>
        <w:rPr>
          <w:i/>
          <w:iCs/>
          <w:sz w:val="24"/>
          <w:szCs w:val="24"/>
        </w:rPr>
        <w:t>continuación</w:t>
      </w:r>
      <w:proofErr w:type="spellEnd"/>
      <w:r>
        <w:rPr>
          <w:i/>
          <w:iCs/>
          <w:sz w:val="24"/>
          <w:szCs w:val="24"/>
        </w:rPr>
        <w:t xml:space="preserve"> se </w:t>
      </w:r>
      <w:proofErr w:type="spellStart"/>
      <w:r>
        <w:rPr>
          <w:i/>
          <w:iCs/>
          <w:sz w:val="24"/>
          <w:szCs w:val="24"/>
        </w:rPr>
        <w:t>utilizará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solamente</w:t>
      </w:r>
      <w:proofErr w:type="spellEnd"/>
      <w:r>
        <w:rPr>
          <w:i/>
          <w:iCs/>
          <w:sz w:val="24"/>
          <w:szCs w:val="24"/>
        </w:rPr>
        <w:t xml:space="preserve"> para </w:t>
      </w:r>
      <w:proofErr w:type="spellStart"/>
      <w:r>
        <w:rPr>
          <w:i/>
          <w:iCs/>
          <w:sz w:val="24"/>
          <w:szCs w:val="24"/>
        </w:rPr>
        <w:t>este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proceso</w:t>
      </w:r>
      <w:proofErr w:type="spellEnd"/>
      <w:r>
        <w:rPr>
          <w:i/>
          <w:iCs/>
          <w:sz w:val="24"/>
          <w:szCs w:val="24"/>
        </w:rPr>
        <w:t xml:space="preserve"> de </w:t>
      </w:r>
      <w:proofErr w:type="spellStart"/>
      <w:r>
        <w:rPr>
          <w:i/>
          <w:iCs/>
          <w:sz w:val="24"/>
          <w:szCs w:val="24"/>
        </w:rPr>
        <w:t>reclutamiento</w:t>
      </w:r>
      <w:proofErr w:type="spellEnd"/>
      <w:r>
        <w:rPr>
          <w:i/>
          <w:iCs/>
          <w:sz w:val="24"/>
          <w:szCs w:val="24"/>
        </w:rPr>
        <w:t xml:space="preserve">.  Gracias por </w:t>
      </w:r>
      <w:proofErr w:type="spellStart"/>
      <w:r>
        <w:rPr>
          <w:i/>
          <w:iCs/>
          <w:sz w:val="24"/>
          <w:szCs w:val="24"/>
        </w:rPr>
        <w:t>completarla</w:t>
      </w:r>
      <w:proofErr w:type="spellEnd"/>
      <w:r>
        <w:rPr>
          <w:i/>
          <w:iCs/>
          <w:sz w:val="24"/>
          <w:szCs w:val="24"/>
        </w:rPr>
        <w:t>.</w:t>
      </w:r>
    </w:p>
    <w:p w14:paraId="02A4568E" w14:textId="77777777" w:rsidR="00502874" w:rsidRPr="00732CC9" w:rsidRDefault="00502874" w:rsidP="0050287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5993B02" w14:textId="77777777" w:rsidR="00502874" w:rsidRPr="00BB335A" w:rsidRDefault="00502874" w:rsidP="00502874">
      <w:pPr>
        <w:spacing w:after="0" w:line="240" w:lineRule="auto"/>
        <w:rPr>
          <w:sz w:val="24"/>
          <w:szCs w:val="24"/>
        </w:rPr>
      </w:pPr>
    </w:p>
    <w:p w14:paraId="1279A921" w14:textId="77777777" w:rsidR="00502874" w:rsidRPr="00BB335A" w:rsidRDefault="00502874" w:rsidP="00502874">
      <w:pPr>
        <w:pStyle w:val="NoSpacing"/>
        <w:rPr>
          <w:b/>
          <w:sz w:val="24"/>
          <w:szCs w:val="24"/>
        </w:rPr>
      </w:pPr>
      <w:bookmarkStart w:id="1" w:name="_Hlk67322524"/>
      <w:proofErr w:type="spellStart"/>
      <w:r>
        <w:rPr>
          <w:b/>
          <w:bCs/>
          <w:sz w:val="24"/>
          <w:szCs w:val="24"/>
        </w:rPr>
        <w:t>Nombre</w:t>
      </w:r>
      <w:proofErr w:type="spellEnd"/>
      <w:r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3" w:name="_GoBack"/>
      <w:bookmarkEnd w:id="3"/>
      <w:r>
        <w:rPr>
          <w:b/>
          <w:bCs/>
          <w:sz w:val="24"/>
          <w:szCs w:val="24"/>
        </w:rPr>
        <w:t>     </w:t>
      </w:r>
      <w:r>
        <w:rPr>
          <w:b/>
          <w:bCs/>
          <w:sz w:val="24"/>
          <w:szCs w:val="24"/>
        </w:rPr>
        <w:fldChar w:fldCharType="end"/>
      </w:r>
      <w:bookmarkEnd w:id="2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Ciudad:  </w:t>
      </w:r>
      <w:r>
        <w:rPr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  <w:bookmarkEnd w:id="4"/>
    </w:p>
    <w:p w14:paraId="605A02AB" w14:textId="77777777" w:rsidR="00502874" w:rsidRDefault="00502874" w:rsidP="00502874">
      <w:pPr>
        <w:pStyle w:val="NoSpacing"/>
        <w:rPr>
          <w:b/>
          <w:sz w:val="24"/>
          <w:szCs w:val="24"/>
        </w:rPr>
      </w:pPr>
    </w:p>
    <w:p w14:paraId="78255659" w14:textId="77777777" w:rsidR="00502874" w:rsidRPr="00BB335A" w:rsidRDefault="00502874" w:rsidP="00502874">
      <w:pPr>
        <w:pStyle w:val="NoSpacing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Negocio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organización</w:t>
      </w:r>
      <w:proofErr w:type="spellEnd"/>
      <w:r>
        <w:rPr>
          <w:b/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</w:p>
    <w:p w14:paraId="4B6E9AAE" w14:textId="77777777" w:rsidR="00502874" w:rsidRPr="00BB335A" w:rsidRDefault="00502874" w:rsidP="00502874">
      <w:pPr>
        <w:pStyle w:val="NoSpacing"/>
        <w:rPr>
          <w:b/>
          <w:sz w:val="24"/>
          <w:szCs w:val="24"/>
        </w:rPr>
      </w:pPr>
    </w:p>
    <w:p w14:paraId="6D30D2E9" w14:textId="77777777" w:rsidR="00502874" w:rsidRPr="00BB335A" w:rsidRDefault="00502874" w:rsidP="00502874">
      <w:pPr>
        <w:pStyle w:val="NoSpacing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Número</w:t>
      </w:r>
      <w:proofErr w:type="spellEnd"/>
      <w:r>
        <w:rPr>
          <w:b/>
          <w:bCs/>
          <w:sz w:val="24"/>
          <w:szCs w:val="24"/>
        </w:rPr>
        <w:t xml:space="preserve">(s) de </w:t>
      </w:r>
      <w:proofErr w:type="spellStart"/>
      <w:r>
        <w:rPr>
          <w:b/>
          <w:bCs/>
          <w:sz w:val="24"/>
          <w:szCs w:val="24"/>
        </w:rPr>
        <w:t>teléfono</w:t>
      </w:r>
      <w:proofErr w:type="spellEnd"/>
      <w:r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     </w:t>
      </w:r>
      <w:r>
        <w:rPr>
          <w:b/>
          <w:bCs/>
          <w:sz w:val="24"/>
          <w:szCs w:val="24"/>
        </w:rPr>
        <w:fldChar w:fldCharType="end"/>
      </w:r>
      <w:bookmarkEnd w:id="5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Dirección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correo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electrónico</w:t>
      </w:r>
      <w:proofErr w:type="spellEnd"/>
      <w:r>
        <w:rPr>
          <w:b/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  <w:bookmarkEnd w:id="6"/>
    </w:p>
    <w:p w14:paraId="05181C59" w14:textId="77777777" w:rsidR="00502874" w:rsidRPr="00BB335A" w:rsidRDefault="00502874" w:rsidP="00502874">
      <w:pPr>
        <w:pStyle w:val="NoSpacing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¿</w:t>
      </w:r>
      <w:proofErr w:type="spellStart"/>
      <w:r>
        <w:rPr>
          <w:b/>
          <w:bCs/>
          <w:sz w:val="24"/>
          <w:szCs w:val="24"/>
        </w:rPr>
        <w:t>Cuál</w:t>
      </w:r>
      <w:proofErr w:type="spellEnd"/>
      <w:r>
        <w:rPr>
          <w:b/>
          <w:bCs/>
          <w:sz w:val="24"/>
          <w:szCs w:val="24"/>
        </w:rPr>
        <w:t xml:space="preserve"> es la </w:t>
      </w:r>
      <w:proofErr w:type="spellStart"/>
      <w:r>
        <w:rPr>
          <w:b/>
          <w:bCs/>
          <w:sz w:val="24"/>
          <w:szCs w:val="24"/>
        </w:rPr>
        <w:t>mejor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manera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contactar</w:t>
      </w:r>
      <w:proofErr w:type="spellEnd"/>
      <w:r>
        <w:rPr>
          <w:b/>
          <w:bCs/>
          <w:sz w:val="24"/>
          <w:szCs w:val="24"/>
        </w:rPr>
        <w:t xml:space="preserve"> con </w:t>
      </w:r>
      <w:proofErr w:type="spellStart"/>
      <w:r>
        <w:rPr>
          <w:b/>
          <w:bCs/>
          <w:sz w:val="24"/>
          <w:szCs w:val="24"/>
        </w:rPr>
        <w:t>usted</w:t>
      </w:r>
      <w:proofErr w:type="spellEnd"/>
      <w:r>
        <w:rPr>
          <w:b/>
          <w:bCs/>
          <w:sz w:val="24"/>
          <w:szCs w:val="24"/>
        </w:rPr>
        <w:t xml:space="preserve">?  </w:t>
      </w:r>
      <w:r>
        <w:rPr>
          <w:b/>
          <w:bCs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  <w:bookmarkEnd w:id="7"/>
    </w:p>
    <w:p w14:paraId="090444CC" w14:textId="77777777" w:rsidR="00502874" w:rsidRPr="00BB335A" w:rsidRDefault="00502874" w:rsidP="00502874">
      <w:pPr>
        <w:spacing w:after="0" w:line="240" w:lineRule="auto"/>
        <w:rPr>
          <w:b/>
          <w:sz w:val="24"/>
          <w:szCs w:val="24"/>
        </w:rPr>
      </w:pPr>
    </w:p>
    <w:p w14:paraId="03CFFE03" w14:textId="77777777" w:rsidR="00502874" w:rsidRDefault="00502874" w:rsidP="00502874">
      <w:pPr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Raza y </w:t>
      </w:r>
      <w:proofErr w:type="spellStart"/>
      <w:r>
        <w:rPr>
          <w:b/>
          <w:bCs/>
          <w:sz w:val="24"/>
          <w:szCs w:val="24"/>
        </w:rPr>
        <w:t>origen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étnico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opcional</w:t>
      </w:r>
      <w:proofErr w:type="spellEnd"/>
      <w:r>
        <w:rPr>
          <w:b/>
          <w:bCs/>
          <w:sz w:val="24"/>
          <w:szCs w:val="24"/>
        </w:rPr>
        <w:t xml:space="preserve">):  </w:t>
      </w:r>
      <w:r>
        <w:rPr>
          <w:b/>
          <w:bC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End w:id="1"/>
    </w:p>
    <w:p w14:paraId="5D505988" w14:textId="77777777" w:rsidR="00502874" w:rsidRPr="005A6E8B" w:rsidRDefault="00502874" w:rsidP="00502874">
      <w:pPr>
        <w:spacing w:after="0" w:line="240" w:lineRule="auto"/>
      </w:pPr>
    </w:p>
    <w:p w14:paraId="6E87A932" w14:textId="77777777" w:rsidR="00502874" w:rsidRPr="00BB335A" w:rsidRDefault="00502874" w:rsidP="00502874">
      <w:pPr>
        <w:tabs>
          <w:tab w:val="left" w:pos="6615"/>
        </w:tabs>
        <w:spacing w:after="0" w:line="240" w:lineRule="auto"/>
        <w:rPr>
          <w:b/>
          <w:sz w:val="24"/>
          <w:szCs w:val="24"/>
        </w:rPr>
      </w:pPr>
      <w:r>
        <w:rPr>
          <w:b/>
          <w:bCs/>
        </w:rPr>
        <w:tab/>
      </w:r>
    </w:p>
    <w:p w14:paraId="6572C77E" w14:textId="77777777" w:rsidR="00502874" w:rsidRPr="00BB335A" w:rsidRDefault="00502874" w:rsidP="00502874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b/>
          <w:sz w:val="24"/>
          <w:szCs w:val="24"/>
        </w:rPr>
      </w:pPr>
      <w:bookmarkStart w:id="9" w:name="_Hlk70429458"/>
      <w:r>
        <w:rPr>
          <w:b/>
          <w:bCs/>
          <w:sz w:val="24"/>
          <w:szCs w:val="24"/>
        </w:rPr>
        <w:t xml:space="preserve">¿Por </w:t>
      </w:r>
      <w:proofErr w:type="spellStart"/>
      <w:r>
        <w:rPr>
          <w:b/>
          <w:bCs/>
          <w:sz w:val="24"/>
          <w:szCs w:val="24"/>
        </w:rPr>
        <w:t>qué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está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interesado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servir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como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representante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en</w:t>
      </w:r>
      <w:proofErr w:type="spellEnd"/>
      <w:r>
        <w:rPr>
          <w:b/>
          <w:bCs/>
          <w:sz w:val="24"/>
          <w:szCs w:val="24"/>
        </w:rPr>
        <w:t xml:space="preserve"> el </w:t>
      </w:r>
      <w:proofErr w:type="spellStart"/>
      <w:r>
        <w:rPr>
          <w:b/>
          <w:bCs/>
          <w:sz w:val="24"/>
          <w:szCs w:val="24"/>
        </w:rPr>
        <w:t>Subcomité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Apoyo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Proveedores</w:t>
      </w:r>
      <w:proofErr w:type="spellEnd"/>
      <w:r>
        <w:rPr>
          <w:b/>
          <w:bCs/>
          <w:sz w:val="24"/>
          <w:szCs w:val="24"/>
        </w:rPr>
        <w:t>?</w:t>
      </w:r>
    </w:p>
    <w:p w14:paraId="7F5C0F00" w14:textId="77777777" w:rsidR="00502874" w:rsidRPr="00BB335A" w:rsidRDefault="00502874" w:rsidP="0050287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  <w:bookmarkEnd w:id="10"/>
    </w:p>
    <w:p w14:paraId="09B8783A" w14:textId="77777777" w:rsidR="00502874" w:rsidRPr="00BB335A" w:rsidRDefault="00502874" w:rsidP="00502874">
      <w:pPr>
        <w:spacing w:after="0" w:line="240" w:lineRule="auto"/>
        <w:ind w:left="720"/>
        <w:rPr>
          <w:sz w:val="24"/>
          <w:szCs w:val="24"/>
        </w:rPr>
      </w:pPr>
    </w:p>
    <w:p w14:paraId="04E8FB0D" w14:textId="77777777" w:rsidR="00502874" w:rsidRDefault="00502874" w:rsidP="00502874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¿</w:t>
      </w:r>
      <w:proofErr w:type="spellStart"/>
      <w:r>
        <w:rPr>
          <w:b/>
          <w:bCs/>
          <w:sz w:val="24"/>
          <w:szCs w:val="24"/>
        </w:rPr>
        <w:t>Qué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área</w:t>
      </w:r>
      <w:proofErr w:type="spellEnd"/>
      <w:r>
        <w:rPr>
          <w:b/>
          <w:bCs/>
          <w:sz w:val="24"/>
          <w:szCs w:val="24"/>
        </w:rPr>
        <w:t xml:space="preserve">(s) de </w:t>
      </w:r>
      <w:proofErr w:type="spellStart"/>
      <w:r>
        <w:rPr>
          <w:b/>
          <w:bCs/>
          <w:sz w:val="24"/>
          <w:szCs w:val="24"/>
        </w:rPr>
        <w:t>experiencia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representa</w:t>
      </w:r>
      <w:proofErr w:type="spellEnd"/>
      <w:r>
        <w:rPr>
          <w:b/>
          <w:bCs/>
          <w:sz w:val="24"/>
          <w:szCs w:val="24"/>
        </w:rPr>
        <w:t xml:space="preserve"> y </w:t>
      </w:r>
      <w:proofErr w:type="spellStart"/>
      <w:r>
        <w:rPr>
          <w:b/>
          <w:bCs/>
          <w:sz w:val="24"/>
          <w:szCs w:val="24"/>
        </w:rPr>
        <w:t>aportaría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este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grupo</w:t>
      </w:r>
      <w:proofErr w:type="spellEnd"/>
      <w:r>
        <w:rPr>
          <w:b/>
          <w:bCs/>
          <w:sz w:val="24"/>
          <w:szCs w:val="24"/>
        </w:rPr>
        <w:t>?</w:t>
      </w:r>
    </w:p>
    <w:p w14:paraId="78F3DB1D" w14:textId="77777777" w:rsidR="00502874" w:rsidRDefault="00502874" w:rsidP="00502874">
      <w:pPr>
        <w:spacing w:after="0" w:line="240" w:lineRule="auto"/>
        <w:ind w:left="720"/>
        <w:rPr>
          <w:b/>
          <w:sz w:val="24"/>
          <w:szCs w:val="24"/>
        </w:rPr>
      </w:pPr>
    </w:p>
    <w:tbl>
      <w:tblPr>
        <w:tblStyle w:val="TableGrid"/>
        <w:tblW w:w="0" w:type="auto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158"/>
      </w:tblGrid>
      <w:tr w:rsidR="00502874" w:rsidRPr="00FC14E9" w14:paraId="5318DD7C" w14:textId="77777777" w:rsidTr="00EE55E4">
        <w:trPr>
          <w:trHeight w:val="337"/>
        </w:trPr>
        <w:tc>
          <w:tcPr>
            <w:tcW w:w="4546" w:type="dxa"/>
            <w:vAlign w:val="center"/>
          </w:tcPr>
          <w:p w14:paraId="3E29ECFC" w14:textId="77777777" w:rsidR="00502874" w:rsidRPr="00FC14E9" w:rsidRDefault="00502874" w:rsidP="00EE55E4">
            <w:pPr>
              <w:ind w:left="226" w:hanging="226"/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3231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Cuidadores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familiares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, amigos y </w:t>
            </w:r>
            <w:proofErr w:type="spellStart"/>
            <w:r>
              <w:rPr>
                <w:rFonts w:eastAsia="MS Gothic" w:cstheme="minorHAnsi"/>
                <w:sz w:val="20"/>
              </w:rPr>
              <w:t>vecinos</w:t>
            </w:r>
            <w:proofErr w:type="spellEnd"/>
          </w:p>
        </w:tc>
        <w:tc>
          <w:tcPr>
            <w:tcW w:w="4158" w:type="dxa"/>
            <w:vAlign w:val="center"/>
          </w:tcPr>
          <w:p w14:paraId="6975465A" w14:textId="77777777" w:rsidR="00502874" w:rsidRPr="00FC14E9" w:rsidRDefault="00502874" w:rsidP="00EE55E4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13637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Early Achievers</w:t>
            </w:r>
          </w:p>
        </w:tc>
      </w:tr>
      <w:tr w:rsidR="00502874" w:rsidRPr="00FC14E9" w14:paraId="02636DF3" w14:textId="77777777" w:rsidTr="00EE55E4">
        <w:trPr>
          <w:trHeight w:val="337"/>
        </w:trPr>
        <w:tc>
          <w:tcPr>
            <w:tcW w:w="4546" w:type="dxa"/>
            <w:vAlign w:val="center"/>
          </w:tcPr>
          <w:p w14:paraId="7BF5C25F" w14:textId="77777777" w:rsidR="00502874" w:rsidRPr="00FC14E9" w:rsidRDefault="00502874" w:rsidP="00EE55E4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47343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Discapacidades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del </w:t>
            </w:r>
            <w:proofErr w:type="spellStart"/>
            <w:r>
              <w:rPr>
                <w:rFonts w:eastAsia="MS Gothic" w:cstheme="minorHAnsi"/>
                <w:sz w:val="20"/>
              </w:rPr>
              <w:t>desarrollo</w:t>
            </w:r>
            <w:proofErr w:type="spellEnd"/>
          </w:p>
        </w:tc>
        <w:tc>
          <w:tcPr>
            <w:tcW w:w="4158" w:type="dxa"/>
            <w:vAlign w:val="center"/>
          </w:tcPr>
          <w:p w14:paraId="1E2EBF09" w14:textId="77777777" w:rsidR="00502874" w:rsidRPr="00FC14E9" w:rsidRDefault="00502874" w:rsidP="00EE55E4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45309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Atención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informada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sobre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traumas</w:t>
            </w:r>
          </w:p>
        </w:tc>
      </w:tr>
      <w:tr w:rsidR="00502874" w:rsidRPr="00FC14E9" w14:paraId="50B13477" w14:textId="77777777" w:rsidTr="00EE55E4">
        <w:trPr>
          <w:trHeight w:val="337"/>
        </w:trPr>
        <w:tc>
          <w:tcPr>
            <w:tcW w:w="4546" w:type="dxa"/>
            <w:vAlign w:val="center"/>
          </w:tcPr>
          <w:p w14:paraId="3B7DC72A" w14:textId="77777777" w:rsidR="00502874" w:rsidRPr="00FC14E9" w:rsidRDefault="00502874" w:rsidP="00EE55E4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96963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Apoyo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temprano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para </w:t>
            </w:r>
            <w:proofErr w:type="spellStart"/>
            <w:r>
              <w:rPr>
                <w:rFonts w:eastAsia="MS Gothic" w:cstheme="minorHAnsi"/>
                <w:sz w:val="20"/>
              </w:rPr>
              <w:t>bebés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y </w:t>
            </w:r>
            <w:proofErr w:type="spellStart"/>
            <w:r>
              <w:rPr>
                <w:rFonts w:eastAsia="MS Gothic" w:cstheme="minorHAnsi"/>
                <w:sz w:val="20"/>
              </w:rPr>
              <w:t>niños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pequeños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(Early Support for Infants and Toddlers, ESIT)</w:t>
            </w:r>
          </w:p>
        </w:tc>
        <w:tc>
          <w:tcPr>
            <w:tcW w:w="4158" w:type="dxa"/>
            <w:vAlign w:val="center"/>
          </w:tcPr>
          <w:p w14:paraId="634E5F77" w14:textId="77777777" w:rsidR="00502874" w:rsidRPr="00FC14E9" w:rsidRDefault="00502874" w:rsidP="00EE55E4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69319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Cuidado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infantil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estacional</w:t>
            </w:r>
            <w:proofErr w:type="spellEnd"/>
          </w:p>
        </w:tc>
      </w:tr>
      <w:tr w:rsidR="00502874" w:rsidRPr="00FC14E9" w14:paraId="1B7E5934" w14:textId="77777777" w:rsidTr="00EE55E4">
        <w:trPr>
          <w:trHeight w:val="337"/>
        </w:trPr>
        <w:tc>
          <w:tcPr>
            <w:tcW w:w="4546" w:type="dxa"/>
            <w:vAlign w:val="center"/>
          </w:tcPr>
          <w:p w14:paraId="3936AA13" w14:textId="77777777" w:rsidR="00502874" w:rsidRPr="00FC14E9" w:rsidRDefault="00502874" w:rsidP="00EE55E4">
            <w:pPr>
              <w:ind w:left="226" w:hanging="226"/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9179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Servicios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>
              <w:rPr>
                <w:rFonts w:eastAsia="MS Gothic" w:cstheme="minorHAnsi"/>
                <w:sz w:val="20"/>
              </w:rPr>
              <w:t>prevención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e </w:t>
            </w:r>
            <w:proofErr w:type="spellStart"/>
            <w:r>
              <w:rPr>
                <w:rFonts w:eastAsia="MS Gothic" w:cstheme="minorHAnsi"/>
                <w:sz w:val="20"/>
              </w:rPr>
              <w:t>intervención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para la </w:t>
            </w:r>
            <w:proofErr w:type="spellStart"/>
            <w:r>
              <w:rPr>
                <w:rFonts w:eastAsia="MS Gothic" w:cstheme="minorHAnsi"/>
                <w:sz w:val="20"/>
              </w:rPr>
              <w:t>primera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infancia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(Early Childhood Intervention and Prevention Services, ECLIPSE/MTCC)</w:t>
            </w:r>
          </w:p>
        </w:tc>
        <w:tc>
          <w:tcPr>
            <w:tcW w:w="4158" w:type="dxa"/>
            <w:vAlign w:val="center"/>
          </w:tcPr>
          <w:p w14:paraId="01276383" w14:textId="77777777" w:rsidR="00502874" w:rsidRPr="00E83397" w:rsidRDefault="00502874" w:rsidP="00EE55E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  <w:szCs w:val="20"/>
                </w:rPr>
                <w:id w:val="210384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  <w:szCs w:val="20"/>
              </w:rPr>
              <w:t>Salud</w:t>
            </w:r>
            <w:proofErr w:type="spellEnd"/>
            <w:r>
              <w:rPr>
                <w:rFonts w:eastAsia="MS Gothic" w:cstheme="minorHAnsi"/>
                <w:sz w:val="20"/>
                <w:szCs w:val="20"/>
              </w:rPr>
              <w:t xml:space="preserve"> mental </w:t>
            </w:r>
            <w:proofErr w:type="spellStart"/>
            <w:r>
              <w:rPr>
                <w:rFonts w:eastAsia="MS Gothic" w:cstheme="minorHAnsi"/>
                <w:sz w:val="20"/>
                <w:szCs w:val="20"/>
              </w:rPr>
              <w:t>infantil</w:t>
            </w:r>
            <w:proofErr w:type="spellEnd"/>
            <w:r>
              <w:rPr>
                <w:rFonts w:eastAsia="MS Gothic" w:cstheme="minorHAnsi"/>
                <w:sz w:val="20"/>
                <w:szCs w:val="20"/>
              </w:rPr>
              <w:t xml:space="preserve"> o de la </w:t>
            </w:r>
            <w:proofErr w:type="spellStart"/>
            <w:r>
              <w:rPr>
                <w:rFonts w:eastAsia="MS Gothic" w:cstheme="minorHAnsi"/>
                <w:sz w:val="20"/>
                <w:szCs w:val="20"/>
              </w:rPr>
              <w:t>primera</w:t>
            </w:r>
            <w:proofErr w:type="spellEnd"/>
            <w:r>
              <w:rPr>
                <w:rFonts w:eastAsia="MS Gothic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  <w:szCs w:val="20"/>
              </w:rPr>
              <w:t>infancia</w:t>
            </w:r>
            <w:proofErr w:type="spellEnd"/>
          </w:p>
          <w:p w14:paraId="5F214C70" w14:textId="77777777" w:rsidR="00502874" w:rsidRPr="009C5145" w:rsidRDefault="00502874" w:rsidP="00EE55E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55459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Centro de </w:t>
            </w:r>
            <w:proofErr w:type="spellStart"/>
            <w:r>
              <w:rPr>
                <w:rFonts w:eastAsia="MS Gothic" w:cstheme="minorHAnsi"/>
                <w:sz w:val="20"/>
              </w:rPr>
              <w:t>cuidado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infantil</w:t>
            </w:r>
            <w:proofErr w:type="spellEnd"/>
          </w:p>
        </w:tc>
      </w:tr>
      <w:tr w:rsidR="00502874" w:rsidRPr="00FC14E9" w14:paraId="4A351A4C" w14:textId="77777777" w:rsidTr="00EE55E4">
        <w:trPr>
          <w:trHeight w:val="337"/>
        </w:trPr>
        <w:tc>
          <w:tcPr>
            <w:tcW w:w="4546" w:type="dxa"/>
            <w:vAlign w:val="center"/>
          </w:tcPr>
          <w:p w14:paraId="5930F023" w14:textId="77777777" w:rsidR="00502874" w:rsidRPr="00FC14E9" w:rsidRDefault="00502874" w:rsidP="00EE55E4">
            <w:pPr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20980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Subvenciones</w:t>
            </w:r>
            <w:proofErr w:type="spellEnd"/>
          </w:p>
        </w:tc>
        <w:tc>
          <w:tcPr>
            <w:tcW w:w="4158" w:type="dxa"/>
            <w:vAlign w:val="center"/>
          </w:tcPr>
          <w:p w14:paraId="45795D29" w14:textId="77777777" w:rsidR="00502874" w:rsidRPr="00E83397" w:rsidRDefault="00502874" w:rsidP="00EE55E4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  <w:szCs w:val="20"/>
                </w:rPr>
                <w:id w:val="-23787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  <w:szCs w:val="20"/>
              </w:rPr>
              <w:t>Programas</w:t>
            </w:r>
            <w:proofErr w:type="spellEnd"/>
            <w:r>
              <w:rPr>
                <w:rFonts w:eastAsia="MS Gothic" w:cstheme="minorHAnsi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eastAsia="MS Gothic" w:cstheme="minorHAnsi"/>
                <w:sz w:val="20"/>
                <w:szCs w:val="20"/>
              </w:rPr>
              <w:t>niños</w:t>
            </w:r>
            <w:proofErr w:type="spellEnd"/>
            <w:r>
              <w:rPr>
                <w:rFonts w:eastAsia="MS Gothic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  <w:szCs w:val="20"/>
              </w:rPr>
              <w:t>en</w:t>
            </w:r>
            <w:proofErr w:type="spellEnd"/>
            <w:r>
              <w:rPr>
                <w:rFonts w:eastAsia="MS Gothic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  <w:szCs w:val="20"/>
              </w:rPr>
              <w:t>edad</w:t>
            </w:r>
            <w:proofErr w:type="spellEnd"/>
            <w:r>
              <w:rPr>
                <w:rFonts w:eastAsia="MS Gothic" w:cstheme="minorHAnsi"/>
                <w:sz w:val="20"/>
                <w:szCs w:val="20"/>
              </w:rPr>
              <w:t xml:space="preserve"> escolar</w:t>
            </w:r>
          </w:p>
          <w:p w14:paraId="5BF7BDB1" w14:textId="77777777" w:rsidR="00502874" w:rsidRPr="009C5145" w:rsidRDefault="00502874" w:rsidP="00EE55E4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97171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Cuidado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infantil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en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hogares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familiares</w:t>
            </w:r>
            <w:proofErr w:type="spellEnd"/>
          </w:p>
        </w:tc>
      </w:tr>
      <w:tr w:rsidR="00502874" w:rsidRPr="00FC14E9" w14:paraId="644A47E2" w14:textId="77777777" w:rsidTr="00EE55E4">
        <w:trPr>
          <w:trHeight w:val="337"/>
        </w:trPr>
        <w:tc>
          <w:tcPr>
            <w:tcW w:w="4546" w:type="dxa"/>
            <w:vAlign w:val="center"/>
          </w:tcPr>
          <w:p w14:paraId="723EBE22" w14:textId="77777777" w:rsidR="00502874" w:rsidRPr="00FC14E9" w:rsidRDefault="00502874" w:rsidP="00EE55E4">
            <w:pPr>
              <w:ind w:left="226" w:hanging="226"/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6700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Programas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>
              <w:rPr>
                <w:rFonts w:eastAsia="MS Gothic" w:cstheme="minorHAnsi"/>
                <w:sz w:val="20"/>
              </w:rPr>
              <w:t>cuidado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infantil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al </w:t>
            </w:r>
            <w:proofErr w:type="spellStart"/>
            <w:r>
              <w:rPr>
                <w:rFonts w:eastAsia="MS Gothic" w:cstheme="minorHAnsi"/>
                <w:sz w:val="20"/>
              </w:rPr>
              <w:t>aire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libre </w:t>
            </w:r>
            <w:proofErr w:type="spellStart"/>
            <w:r>
              <w:rPr>
                <w:rFonts w:eastAsia="MS Gothic" w:cstheme="minorHAnsi"/>
                <w:sz w:val="20"/>
              </w:rPr>
              <w:t>basado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en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la </w:t>
            </w:r>
            <w:proofErr w:type="spellStart"/>
            <w:r>
              <w:rPr>
                <w:rFonts w:eastAsia="MS Gothic" w:cstheme="minorHAnsi"/>
                <w:sz w:val="20"/>
              </w:rPr>
              <w:t>naturaleza</w:t>
            </w:r>
            <w:proofErr w:type="spellEnd"/>
          </w:p>
        </w:tc>
        <w:tc>
          <w:tcPr>
            <w:tcW w:w="4158" w:type="dxa"/>
            <w:vAlign w:val="center"/>
          </w:tcPr>
          <w:p w14:paraId="6C110719" w14:textId="77777777" w:rsidR="00502874" w:rsidRPr="00FC14E9" w:rsidRDefault="00502874" w:rsidP="00EE55E4">
            <w:pPr>
              <w:ind w:left="252" w:hanging="252"/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21072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Inventario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>
              <w:rPr>
                <w:rFonts w:eastAsia="MS Gothic" w:cstheme="minorHAnsi"/>
                <w:sz w:val="20"/>
              </w:rPr>
              <w:t>habilidades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en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desarrollo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kindergarten de Washington (Washington Kindergarten Inventory of Developing Skills, </w:t>
            </w:r>
            <w:proofErr w:type="spellStart"/>
            <w:r>
              <w:rPr>
                <w:rFonts w:eastAsia="MS Gothic" w:cstheme="minorHAnsi"/>
                <w:sz w:val="20"/>
              </w:rPr>
              <w:t>WaKIDS</w:t>
            </w:r>
            <w:proofErr w:type="spellEnd"/>
            <w:r>
              <w:rPr>
                <w:rFonts w:eastAsia="MS Gothic" w:cstheme="minorHAnsi"/>
                <w:sz w:val="20"/>
              </w:rPr>
              <w:t>)</w:t>
            </w:r>
          </w:p>
        </w:tc>
      </w:tr>
      <w:tr w:rsidR="00502874" w:rsidRPr="00FC14E9" w14:paraId="59AFB7C4" w14:textId="77777777" w:rsidTr="00EE55E4">
        <w:trPr>
          <w:trHeight w:val="337"/>
        </w:trPr>
        <w:tc>
          <w:tcPr>
            <w:tcW w:w="4546" w:type="dxa"/>
            <w:vAlign w:val="center"/>
          </w:tcPr>
          <w:p w14:paraId="10B4A868" w14:textId="77777777" w:rsidR="00502874" w:rsidRPr="00FC14E9" w:rsidRDefault="00502874" w:rsidP="00EE55E4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80806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Head Start/Early Head Start</w:t>
            </w:r>
          </w:p>
          <w:p w14:paraId="7DAD688E" w14:textId="77777777" w:rsidR="00502874" w:rsidRPr="00FC14E9" w:rsidRDefault="00502874" w:rsidP="00EE55E4">
            <w:pPr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45008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ECEAP Tribal</w:t>
            </w:r>
          </w:p>
        </w:tc>
        <w:tc>
          <w:tcPr>
            <w:tcW w:w="4158" w:type="dxa"/>
            <w:vAlign w:val="center"/>
          </w:tcPr>
          <w:p w14:paraId="00911A6F" w14:textId="77777777" w:rsidR="00502874" w:rsidRPr="00FC14E9" w:rsidRDefault="00502874" w:rsidP="00EE55E4">
            <w:pPr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85641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Servicios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prenatales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hasta los </w:t>
            </w:r>
            <w:proofErr w:type="spellStart"/>
            <w:r>
              <w:rPr>
                <w:rFonts w:eastAsia="MS Gothic" w:cstheme="minorHAnsi"/>
                <w:sz w:val="20"/>
              </w:rPr>
              <w:t>tres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años</w:t>
            </w:r>
            <w:proofErr w:type="spellEnd"/>
          </w:p>
        </w:tc>
      </w:tr>
      <w:tr w:rsidR="00502874" w:rsidRPr="00FC14E9" w14:paraId="494B5AC8" w14:textId="77777777" w:rsidTr="00EE55E4">
        <w:trPr>
          <w:trHeight w:val="337"/>
        </w:trPr>
        <w:tc>
          <w:tcPr>
            <w:tcW w:w="4546" w:type="dxa"/>
            <w:vAlign w:val="center"/>
          </w:tcPr>
          <w:p w14:paraId="4529B0D2" w14:textId="77777777" w:rsidR="00502874" w:rsidRPr="00FC14E9" w:rsidRDefault="00502874" w:rsidP="00EE55E4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8674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Programa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>
              <w:rPr>
                <w:rFonts w:eastAsia="MS Gothic" w:cstheme="minorHAnsi"/>
                <w:sz w:val="20"/>
              </w:rPr>
              <w:t>Educación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y </w:t>
            </w:r>
            <w:proofErr w:type="spellStart"/>
            <w:r>
              <w:rPr>
                <w:rFonts w:eastAsia="MS Gothic" w:cstheme="minorHAnsi"/>
                <w:sz w:val="20"/>
              </w:rPr>
              <w:t>Asistencia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para la Primera </w:t>
            </w:r>
            <w:proofErr w:type="spellStart"/>
            <w:r>
              <w:rPr>
                <w:rFonts w:eastAsia="MS Gothic" w:cstheme="minorHAnsi"/>
                <w:sz w:val="20"/>
              </w:rPr>
              <w:t>Infancia</w:t>
            </w:r>
            <w:proofErr w:type="spellEnd"/>
          </w:p>
          <w:p w14:paraId="6B714CB1" w14:textId="77777777" w:rsidR="00502874" w:rsidRPr="00FC14E9" w:rsidRDefault="00502874" w:rsidP="00EE55E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(Early Childhood Education and Assistance Program, ECEAP)</w:t>
            </w:r>
          </w:p>
          <w:p w14:paraId="74980B6C" w14:textId="77777777" w:rsidR="00502874" w:rsidRPr="00FC14E9" w:rsidRDefault="00502874" w:rsidP="00EE55E4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78738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Otro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:  </w:t>
            </w:r>
            <w:r>
              <w:rPr>
                <w:rFonts w:eastAsia="MS Gothic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eastAsia="MS Gothic" w:cstheme="minorHAnsi"/>
                <w:sz w:val="20"/>
              </w:rPr>
              <w:instrText xml:space="preserve"> FORMTEXT </w:instrText>
            </w:r>
            <w:r>
              <w:rPr>
                <w:rFonts w:eastAsia="MS Gothic" w:cstheme="minorHAnsi"/>
                <w:sz w:val="20"/>
              </w:rPr>
            </w:r>
            <w:r>
              <w:rPr>
                <w:rFonts w:eastAsia="MS Gothic" w:cstheme="minorHAnsi"/>
                <w:sz w:val="20"/>
              </w:rPr>
              <w:fldChar w:fldCharType="separate"/>
            </w:r>
            <w:r>
              <w:rPr>
                <w:rFonts w:eastAsia="MS Gothic" w:cstheme="minorHAnsi"/>
                <w:noProof/>
                <w:sz w:val="20"/>
                <w:u w:val="single"/>
              </w:rPr>
              <w:t>     </w:t>
            </w:r>
            <w:r>
              <w:rPr>
                <w:rFonts w:eastAsia="MS Gothic" w:cstheme="minorHAnsi"/>
                <w:sz w:val="20"/>
              </w:rPr>
              <w:fldChar w:fldCharType="end"/>
            </w:r>
            <w:bookmarkEnd w:id="11"/>
          </w:p>
        </w:tc>
        <w:tc>
          <w:tcPr>
            <w:tcW w:w="4158" w:type="dxa"/>
            <w:vAlign w:val="center"/>
          </w:tcPr>
          <w:p w14:paraId="07FB2872" w14:textId="77777777" w:rsidR="00502874" w:rsidRPr="00FC14E9" w:rsidRDefault="00502874" w:rsidP="00EE55E4">
            <w:pPr>
              <w:rPr>
                <w:rFonts w:eastAsia="MS Gothic" w:cstheme="minorHAnsi"/>
                <w:sz w:val="20"/>
              </w:rPr>
            </w:pPr>
          </w:p>
        </w:tc>
      </w:tr>
    </w:tbl>
    <w:p w14:paraId="6AE67B6D" w14:textId="77777777" w:rsidR="00502874" w:rsidRDefault="00502874" w:rsidP="00502874">
      <w:pPr>
        <w:spacing w:after="0" w:line="240" w:lineRule="auto"/>
        <w:ind w:left="720"/>
        <w:rPr>
          <w:b/>
          <w:sz w:val="24"/>
          <w:szCs w:val="24"/>
        </w:rPr>
      </w:pPr>
    </w:p>
    <w:p w14:paraId="2719FD75" w14:textId="77777777" w:rsidR="00502874" w:rsidRPr="00187DE9" w:rsidRDefault="00502874" w:rsidP="00502874">
      <w:pPr>
        <w:spacing w:after="0" w:line="240" w:lineRule="auto"/>
        <w:rPr>
          <w:b/>
          <w:sz w:val="24"/>
          <w:szCs w:val="24"/>
        </w:rPr>
      </w:pPr>
    </w:p>
    <w:p w14:paraId="2B1D4AE5" w14:textId="77777777" w:rsidR="00502874" w:rsidRPr="00BB335A" w:rsidRDefault="00502874" w:rsidP="00502874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¿</w:t>
      </w:r>
      <w:proofErr w:type="spellStart"/>
      <w:r>
        <w:rPr>
          <w:b/>
          <w:bCs/>
          <w:sz w:val="24"/>
          <w:szCs w:val="24"/>
        </w:rPr>
        <w:t>Cuál</w:t>
      </w:r>
      <w:proofErr w:type="spellEnd"/>
      <w:r>
        <w:rPr>
          <w:b/>
          <w:bCs/>
          <w:sz w:val="24"/>
          <w:szCs w:val="24"/>
        </w:rPr>
        <w:t xml:space="preserve"> es </w:t>
      </w:r>
      <w:proofErr w:type="spellStart"/>
      <w:r>
        <w:rPr>
          <w:b/>
          <w:bCs/>
          <w:sz w:val="24"/>
          <w:szCs w:val="24"/>
        </w:rPr>
        <w:t>su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perspectiva</w:t>
      </w:r>
      <w:proofErr w:type="spellEnd"/>
      <w:r>
        <w:rPr>
          <w:b/>
          <w:bCs/>
          <w:sz w:val="24"/>
          <w:szCs w:val="24"/>
        </w:rPr>
        <w:t xml:space="preserve"> o </w:t>
      </w:r>
      <w:proofErr w:type="spellStart"/>
      <w:r>
        <w:rPr>
          <w:b/>
          <w:bCs/>
          <w:sz w:val="24"/>
          <w:szCs w:val="24"/>
        </w:rPr>
        <w:t>enfoque</w:t>
      </w:r>
      <w:proofErr w:type="spellEnd"/>
      <w:r>
        <w:rPr>
          <w:b/>
          <w:bCs/>
          <w:sz w:val="24"/>
          <w:szCs w:val="24"/>
        </w:rPr>
        <w:t xml:space="preserve"> con </w:t>
      </w:r>
      <w:proofErr w:type="spellStart"/>
      <w:r>
        <w:rPr>
          <w:b/>
          <w:bCs/>
          <w:sz w:val="24"/>
          <w:szCs w:val="24"/>
        </w:rPr>
        <w:t>relación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brindar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oportunidades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equitativas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aprendizaje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temprano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en</w:t>
      </w:r>
      <w:proofErr w:type="spellEnd"/>
      <w:r>
        <w:rPr>
          <w:b/>
          <w:bCs/>
          <w:sz w:val="24"/>
          <w:szCs w:val="24"/>
        </w:rPr>
        <w:t xml:space="preserve"> el </w:t>
      </w:r>
      <w:proofErr w:type="spellStart"/>
      <w:r>
        <w:rPr>
          <w:b/>
          <w:bCs/>
          <w:sz w:val="24"/>
          <w:szCs w:val="24"/>
        </w:rPr>
        <w:t>estado</w:t>
      </w:r>
      <w:proofErr w:type="spellEnd"/>
      <w:r>
        <w:rPr>
          <w:b/>
          <w:bCs/>
          <w:sz w:val="24"/>
          <w:szCs w:val="24"/>
        </w:rPr>
        <w:t xml:space="preserve"> de Washington? </w:t>
      </w:r>
    </w:p>
    <w:p w14:paraId="1DCF016B" w14:textId="77777777" w:rsidR="00502874" w:rsidRPr="00BB335A" w:rsidRDefault="00502874" w:rsidP="00502874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12"/>
    </w:p>
    <w:p w14:paraId="297631A0" w14:textId="77777777" w:rsidR="00502874" w:rsidRPr="00BB335A" w:rsidRDefault="00502874" w:rsidP="00502874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65A931A" w14:textId="77777777" w:rsidR="00502874" w:rsidRPr="00BB335A" w:rsidRDefault="00502874" w:rsidP="00502874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¿</w:t>
      </w:r>
      <w:proofErr w:type="spellStart"/>
      <w:r>
        <w:rPr>
          <w:b/>
          <w:bCs/>
          <w:sz w:val="24"/>
          <w:szCs w:val="24"/>
        </w:rPr>
        <w:t>Qué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impacto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espera</w:t>
      </w:r>
      <w:proofErr w:type="spellEnd"/>
      <w:r>
        <w:rPr>
          <w:b/>
          <w:bCs/>
          <w:sz w:val="24"/>
          <w:szCs w:val="24"/>
        </w:rPr>
        <w:t xml:space="preserve"> que </w:t>
      </w:r>
      <w:proofErr w:type="spellStart"/>
      <w:r>
        <w:rPr>
          <w:b/>
          <w:bCs/>
          <w:sz w:val="24"/>
          <w:szCs w:val="24"/>
        </w:rPr>
        <w:t>tenga</w:t>
      </w:r>
      <w:proofErr w:type="spellEnd"/>
      <w:r>
        <w:rPr>
          <w:b/>
          <w:bCs/>
          <w:sz w:val="24"/>
          <w:szCs w:val="24"/>
        </w:rPr>
        <w:t xml:space="preserve"> el </w:t>
      </w:r>
      <w:proofErr w:type="spellStart"/>
      <w:r>
        <w:rPr>
          <w:b/>
          <w:bCs/>
          <w:sz w:val="24"/>
          <w:szCs w:val="24"/>
        </w:rPr>
        <w:t>subcomité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en</w:t>
      </w:r>
      <w:proofErr w:type="spellEnd"/>
      <w:r>
        <w:rPr>
          <w:b/>
          <w:bCs/>
          <w:sz w:val="24"/>
          <w:szCs w:val="24"/>
        </w:rPr>
        <w:t xml:space="preserve"> el </w:t>
      </w:r>
      <w:proofErr w:type="spellStart"/>
      <w:r>
        <w:rPr>
          <w:b/>
          <w:bCs/>
          <w:sz w:val="24"/>
          <w:szCs w:val="24"/>
        </w:rPr>
        <w:t>aprendizaje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temprano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en</w:t>
      </w:r>
      <w:proofErr w:type="spellEnd"/>
      <w:r>
        <w:rPr>
          <w:b/>
          <w:bCs/>
          <w:sz w:val="24"/>
          <w:szCs w:val="24"/>
        </w:rPr>
        <w:t xml:space="preserve"> Washington y </w:t>
      </w:r>
      <w:proofErr w:type="spellStart"/>
      <w:r>
        <w:rPr>
          <w:b/>
          <w:bCs/>
          <w:sz w:val="24"/>
          <w:szCs w:val="24"/>
        </w:rPr>
        <w:t>cómo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desea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contribuir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esa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iniciativa</w:t>
      </w:r>
      <w:proofErr w:type="spellEnd"/>
      <w:r>
        <w:rPr>
          <w:b/>
          <w:bCs/>
          <w:sz w:val="24"/>
          <w:szCs w:val="24"/>
        </w:rPr>
        <w:t>?</w:t>
      </w:r>
    </w:p>
    <w:p w14:paraId="4BCA2D54" w14:textId="77777777" w:rsidR="00502874" w:rsidRPr="00BB335A" w:rsidRDefault="00502874" w:rsidP="0050287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</w:p>
    <w:p w14:paraId="2639C409" w14:textId="77777777" w:rsidR="00502874" w:rsidRPr="00BB335A" w:rsidRDefault="00502874" w:rsidP="00502874">
      <w:pPr>
        <w:spacing w:after="0" w:line="240" w:lineRule="auto"/>
        <w:rPr>
          <w:b/>
          <w:sz w:val="24"/>
          <w:szCs w:val="24"/>
        </w:rPr>
      </w:pPr>
    </w:p>
    <w:p w14:paraId="112262EA" w14:textId="77777777" w:rsidR="00502874" w:rsidRPr="00BB335A" w:rsidRDefault="00502874" w:rsidP="00502874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¿</w:t>
      </w:r>
      <w:proofErr w:type="spellStart"/>
      <w:r>
        <w:rPr>
          <w:b/>
          <w:bCs/>
          <w:sz w:val="24"/>
          <w:szCs w:val="24"/>
        </w:rPr>
        <w:t>Cómo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enteró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este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anuncio</w:t>
      </w:r>
      <w:proofErr w:type="spellEnd"/>
      <w:r>
        <w:rPr>
          <w:b/>
          <w:bCs/>
          <w:sz w:val="24"/>
          <w:szCs w:val="24"/>
        </w:rPr>
        <w:t xml:space="preserve"> y/o </w:t>
      </w:r>
      <w:proofErr w:type="spellStart"/>
      <w:r>
        <w:rPr>
          <w:b/>
          <w:bCs/>
          <w:sz w:val="24"/>
          <w:szCs w:val="24"/>
        </w:rPr>
        <w:t>quién</w:t>
      </w:r>
      <w:proofErr w:type="spellEnd"/>
      <w:r>
        <w:rPr>
          <w:b/>
          <w:bCs/>
          <w:sz w:val="24"/>
          <w:szCs w:val="24"/>
        </w:rPr>
        <w:t xml:space="preserve"> lo </w:t>
      </w:r>
      <w:proofErr w:type="spellStart"/>
      <w:r>
        <w:rPr>
          <w:b/>
          <w:bCs/>
          <w:sz w:val="24"/>
          <w:szCs w:val="24"/>
        </w:rPr>
        <w:t>refirió</w:t>
      </w:r>
      <w:proofErr w:type="spellEnd"/>
      <w:r>
        <w:rPr>
          <w:b/>
          <w:bCs/>
          <w:sz w:val="24"/>
          <w:szCs w:val="24"/>
        </w:rPr>
        <w:t>?</w:t>
      </w:r>
    </w:p>
    <w:p w14:paraId="6F397615" w14:textId="77777777" w:rsidR="00502874" w:rsidRPr="00BB335A" w:rsidRDefault="00502874" w:rsidP="00502874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13"/>
    </w:p>
    <w:p w14:paraId="0A7403FC" w14:textId="77777777" w:rsidR="00502874" w:rsidRPr="00BB335A" w:rsidRDefault="00502874" w:rsidP="00502874">
      <w:pPr>
        <w:spacing w:after="0" w:line="240" w:lineRule="auto"/>
        <w:ind w:left="720"/>
        <w:rPr>
          <w:b/>
          <w:sz w:val="24"/>
          <w:szCs w:val="24"/>
        </w:rPr>
      </w:pPr>
    </w:p>
    <w:p w14:paraId="1FC993DF" w14:textId="77777777" w:rsidR="00502874" w:rsidRPr="00BB335A" w:rsidRDefault="00502874" w:rsidP="00502874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Comparta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cualquier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otra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cosa</w:t>
      </w:r>
      <w:proofErr w:type="spellEnd"/>
      <w:r>
        <w:rPr>
          <w:b/>
          <w:bCs/>
          <w:sz w:val="24"/>
          <w:szCs w:val="24"/>
        </w:rPr>
        <w:t xml:space="preserve"> que le </w:t>
      </w:r>
      <w:proofErr w:type="spellStart"/>
      <w:r>
        <w:rPr>
          <w:b/>
          <w:bCs/>
          <w:sz w:val="24"/>
          <w:szCs w:val="24"/>
        </w:rPr>
        <w:t>gustaría</w:t>
      </w:r>
      <w:proofErr w:type="spellEnd"/>
      <w:r>
        <w:rPr>
          <w:b/>
          <w:bCs/>
          <w:sz w:val="24"/>
          <w:szCs w:val="24"/>
        </w:rPr>
        <w:t xml:space="preserve"> que </w:t>
      </w:r>
      <w:proofErr w:type="spellStart"/>
      <w:r>
        <w:rPr>
          <w:b/>
          <w:bCs/>
          <w:sz w:val="24"/>
          <w:szCs w:val="24"/>
        </w:rPr>
        <w:t>supiéramos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sobre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usted</w:t>
      </w:r>
      <w:proofErr w:type="spellEnd"/>
      <w:r>
        <w:rPr>
          <w:b/>
          <w:bCs/>
          <w:sz w:val="24"/>
          <w:szCs w:val="24"/>
        </w:rPr>
        <w:t xml:space="preserve">, sus </w:t>
      </w:r>
      <w:proofErr w:type="spellStart"/>
      <w:r>
        <w:rPr>
          <w:b/>
          <w:bCs/>
          <w:sz w:val="24"/>
          <w:szCs w:val="24"/>
        </w:rPr>
        <w:t>experiencias</w:t>
      </w:r>
      <w:proofErr w:type="spellEnd"/>
      <w:r>
        <w:rPr>
          <w:b/>
          <w:bCs/>
          <w:sz w:val="24"/>
          <w:szCs w:val="24"/>
        </w:rPr>
        <w:t xml:space="preserve"> y por </w:t>
      </w:r>
      <w:proofErr w:type="spellStart"/>
      <w:r>
        <w:rPr>
          <w:b/>
          <w:bCs/>
          <w:sz w:val="24"/>
          <w:szCs w:val="24"/>
        </w:rPr>
        <w:t>qué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cree</w:t>
      </w:r>
      <w:proofErr w:type="spellEnd"/>
      <w:r>
        <w:rPr>
          <w:b/>
          <w:bCs/>
          <w:sz w:val="24"/>
          <w:szCs w:val="24"/>
        </w:rPr>
        <w:t xml:space="preserve"> que </w:t>
      </w:r>
      <w:proofErr w:type="spellStart"/>
      <w:r>
        <w:rPr>
          <w:b/>
          <w:bCs/>
          <w:sz w:val="24"/>
          <w:szCs w:val="24"/>
        </w:rPr>
        <w:t>sería</w:t>
      </w:r>
      <w:proofErr w:type="spellEnd"/>
      <w:r>
        <w:rPr>
          <w:b/>
          <w:bCs/>
          <w:sz w:val="24"/>
          <w:szCs w:val="24"/>
        </w:rPr>
        <w:t xml:space="preserve"> un </w:t>
      </w:r>
      <w:proofErr w:type="spellStart"/>
      <w:r>
        <w:rPr>
          <w:b/>
          <w:bCs/>
          <w:sz w:val="24"/>
          <w:szCs w:val="24"/>
        </w:rPr>
        <w:t>buen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representante</w:t>
      </w:r>
      <w:proofErr w:type="spellEnd"/>
      <w:r>
        <w:rPr>
          <w:b/>
          <w:bCs/>
          <w:sz w:val="24"/>
          <w:szCs w:val="24"/>
        </w:rPr>
        <w:t xml:space="preserve"> del </w:t>
      </w:r>
      <w:proofErr w:type="spellStart"/>
      <w:r>
        <w:rPr>
          <w:b/>
          <w:bCs/>
          <w:sz w:val="24"/>
          <w:szCs w:val="24"/>
        </w:rPr>
        <w:t>sistema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cuidado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infantil</w:t>
      </w:r>
      <w:proofErr w:type="spellEnd"/>
      <w:r>
        <w:rPr>
          <w:b/>
          <w:bCs/>
          <w:sz w:val="24"/>
          <w:szCs w:val="24"/>
        </w:rPr>
        <w:t xml:space="preserve"> de Washington. </w:t>
      </w:r>
    </w:p>
    <w:p w14:paraId="133A83C4" w14:textId="77777777" w:rsidR="00502874" w:rsidRPr="00BB335A" w:rsidRDefault="00502874" w:rsidP="00502874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9"/>
      <w:bookmarkEnd w:id="14"/>
    </w:p>
    <w:p w14:paraId="46DDC10E" w14:textId="77777777" w:rsidR="00502874" w:rsidRDefault="00502874" w:rsidP="00502874">
      <w:pPr>
        <w:spacing w:after="0" w:line="240" w:lineRule="auto"/>
        <w:rPr>
          <w:b/>
          <w:sz w:val="24"/>
          <w:szCs w:val="24"/>
        </w:rPr>
      </w:pPr>
    </w:p>
    <w:sectPr w:rsidR="00502874" w:rsidSect="00FB2B32">
      <w:footerReference w:type="default" r:id="rId14"/>
      <w:headerReference w:type="first" r:id="rId15"/>
      <w:footerReference w:type="first" r:id="rId16"/>
      <w:type w:val="continuous"/>
      <w:pgSz w:w="12240" w:h="15840"/>
      <w:pgMar w:top="1620" w:right="1440" w:bottom="1440" w:left="1440" w:header="1008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16ABE" w14:textId="77777777" w:rsidR="009E5FF1" w:rsidRDefault="009E5FF1" w:rsidP="00743F0D">
      <w:pPr>
        <w:spacing w:after="0" w:line="240" w:lineRule="auto"/>
      </w:pPr>
      <w:r>
        <w:separator/>
      </w:r>
    </w:p>
    <w:p w14:paraId="0788F4A3" w14:textId="77777777" w:rsidR="009E5FF1" w:rsidRDefault="009E5FF1"/>
  </w:endnote>
  <w:endnote w:type="continuationSeparator" w:id="0">
    <w:p w14:paraId="0BF018E9" w14:textId="77777777" w:rsidR="009E5FF1" w:rsidRDefault="009E5FF1" w:rsidP="00743F0D">
      <w:pPr>
        <w:spacing w:after="0" w:line="240" w:lineRule="auto"/>
      </w:pPr>
      <w:r>
        <w:continuationSeparator/>
      </w:r>
    </w:p>
    <w:p w14:paraId="14F84BC8" w14:textId="77777777" w:rsidR="009E5FF1" w:rsidRDefault="009E5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0F94E" w14:textId="77777777" w:rsidR="001B322B" w:rsidRDefault="001B322B" w:rsidP="001B322B">
    <w:pPr>
      <w:pStyle w:val="Footer"/>
      <w:jc w:val="right"/>
    </w:pPr>
    <w:bookmarkStart w:id="15" w:name="_Hlk138423381"/>
    <w:r>
      <w:t>Revised June, 2023</w:t>
    </w:r>
  </w:p>
  <w:p w14:paraId="6AB8E639" w14:textId="77777777" w:rsidR="001B322B" w:rsidRDefault="001B322B" w:rsidP="001B322B">
    <w:pPr>
      <w:pStyle w:val="Footer"/>
      <w:jc w:val="right"/>
    </w:pPr>
    <w:r>
      <w:t>DCYF 02-003A</w:t>
    </w:r>
    <w:bookmarkEnd w:id="15"/>
    <w:r w:rsidR="00502874">
      <w:t xml:space="preserve"> SP (Spanish)</w:t>
    </w:r>
  </w:p>
  <w:p w14:paraId="5264FE16" w14:textId="77777777" w:rsidR="001B322B" w:rsidRDefault="001B322B" w:rsidP="001B322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635D2" w14:textId="77777777" w:rsidR="001B322B" w:rsidRDefault="001B322B" w:rsidP="001B322B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EEE48A" wp14:editId="0EC25A67">
          <wp:simplePos x="0" y="0"/>
          <wp:positionH relativeFrom="column">
            <wp:posOffset>-139700</wp:posOffset>
          </wp:positionH>
          <wp:positionV relativeFrom="paragraph">
            <wp:posOffset>119380</wp:posOffset>
          </wp:positionV>
          <wp:extent cx="2514600" cy="426720"/>
          <wp:effectExtent l="0" t="0" r="0" b="0"/>
          <wp:wrapSquare wrapText="bothSides"/>
          <wp:docPr id="1" name="Picture 1" descr="Bottom logo graphic" title="Washington State Department of Children, Youth &amp;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CYF-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322B">
      <w:t xml:space="preserve"> </w:t>
    </w:r>
  </w:p>
  <w:p w14:paraId="3B9B9035" w14:textId="77777777" w:rsidR="001B322B" w:rsidRDefault="001B322B" w:rsidP="001B322B">
    <w:pPr>
      <w:pStyle w:val="Footer"/>
      <w:jc w:val="right"/>
    </w:pPr>
    <w:r>
      <w:t>Revised June, 2023</w:t>
    </w:r>
  </w:p>
  <w:p w14:paraId="59F80FB4" w14:textId="77777777" w:rsidR="001B322B" w:rsidRPr="00081795" w:rsidRDefault="001B322B" w:rsidP="001B322B">
    <w:pPr>
      <w:pStyle w:val="Footer"/>
      <w:jc w:val="right"/>
    </w:pPr>
    <w:r>
      <w:t>DCYF 02-003A</w:t>
    </w:r>
    <w:r w:rsidR="00502874">
      <w:t xml:space="preserve"> SP (Spanish)</w:t>
    </w:r>
  </w:p>
  <w:p w14:paraId="1C7F4D0D" w14:textId="77777777" w:rsidR="001B322B" w:rsidRDefault="001B322B" w:rsidP="001B322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D3B42" w14:textId="77777777" w:rsidR="009E5FF1" w:rsidRDefault="009E5FF1" w:rsidP="00743F0D">
      <w:pPr>
        <w:spacing w:after="0" w:line="240" w:lineRule="auto"/>
      </w:pPr>
      <w:r>
        <w:separator/>
      </w:r>
    </w:p>
    <w:p w14:paraId="1B5752E2" w14:textId="77777777" w:rsidR="009E5FF1" w:rsidRDefault="009E5FF1"/>
  </w:footnote>
  <w:footnote w:type="continuationSeparator" w:id="0">
    <w:p w14:paraId="02090A4E" w14:textId="77777777" w:rsidR="009E5FF1" w:rsidRDefault="009E5FF1" w:rsidP="00743F0D">
      <w:pPr>
        <w:spacing w:after="0" w:line="240" w:lineRule="auto"/>
      </w:pPr>
      <w:r>
        <w:continuationSeparator/>
      </w:r>
    </w:p>
    <w:p w14:paraId="2FDCF495" w14:textId="77777777" w:rsidR="009E5FF1" w:rsidRDefault="009E5F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80BF6" w14:textId="77777777" w:rsidR="0047538C" w:rsidRPr="0047538C" w:rsidRDefault="001B322B" w:rsidP="001B322B">
    <w:pPr>
      <w:pStyle w:val="Title"/>
      <w:pBdr>
        <w:bottom w:val="single" w:sz="6" w:space="1" w:color="auto"/>
      </w:pBdr>
    </w:pPr>
    <w:r>
      <w:t>Application for Provider Supports Subcommittee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7FD"/>
    <w:multiLevelType w:val="hybridMultilevel"/>
    <w:tmpl w:val="3488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2278"/>
    <w:multiLevelType w:val="hybridMultilevel"/>
    <w:tmpl w:val="FB3C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63A7B"/>
    <w:multiLevelType w:val="hybridMultilevel"/>
    <w:tmpl w:val="6D48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A2534"/>
    <w:multiLevelType w:val="hybridMultilevel"/>
    <w:tmpl w:val="6D48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13B88"/>
    <w:multiLevelType w:val="hybridMultilevel"/>
    <w:tmpl w:val="8E6EAE0A"/>
    <w:lvl w:ilvl="0" w:tplc="81D68254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1" w:tplc="81D68254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85E19"/>
    <w:multiLevelType w:val="hybridMultilevel"/>
    <w:tmpl w:val="6832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178B2"/>
    <w:multiLevelType w:val="hybridMultilevel"/>
    <w:tmpl w:val="6D48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C4908"/>
    <w:multiLevelType w:val="hybridMultilevel"/>
    <w:tmpl w:val="6D48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22BCF"/>
    <w:multiLevelType w:val="hybridMultilevel"/>
    <w:tmpl w:val="AFA615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7BC92FFD"/>
    <w:multiLevelType w:val="hybridMultilevel"/>
    <w:tmpl w:val="6D48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cumentProtection w:edit="forms" w:enforcement="1" w:cryptProviderType="rsaAES" w:cryptAlgorithmClass="hash" w:cryptAlgorithmType="typeAny" w:cryptAlgorithmSid="14" w:cryptSpinCount="100000" w:hash="ZqH/H0n82dWOF5XnsgMjET82uD3emHJCUP6wTnlFqWOBv6fpF3PjFK2okyxF6a0HGQ6jkWLD5KSoLxYVQQq5iw==" w:salt="0xS1x55c871yGLlB/0EfuA=="/>
  <w:defaultTabStop w:val="720"/>
  <w:clickAndTypeStyle w:val="Body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szQwNLI0sjS2NDVW0lEKTi0uzszPAykwqgUAmqvdwywAAAA="/>
  </w:docVars>
  <w:rsids>
    <w:rsidRoot w:val="0099398B"/>
    <w:rsid w:val="00012145"/>
    <w:rsid w:val="000215A1"/>
    <w:rsid w:val="0003309B"/>
    <w:rsid w:val="00041B7A"/>
    <w:rsid w:val="00055C91"/>
    <w:rsid w:val="00064E69"/>
    <w:rsid w:val="00066841"/>
    <w:rsid w:val="00081795"/>
    <w:rsid w:val="0008456E"/>
    <w:rsid w:val="00097A22"/>
    <w:rsid w:val="000B0739"/>
    <w:rsid w:val="000E1A43"/>
    <w:rsid w:val="000E226B"/>
    <w:rsid w:val="000E7E8A"/>
    <w:rsid w:val="000F6913"/>
    <w:rsid w:val="000F7B6C"/>
    <w:rsid w:val="001045C8"/>
    <w:rsid w:val="00111E8D"/>
    <w:rsid w:val="00115FEE"/>
    <w:rsid w:val="00143581"/>
    <w:rsid w:val="0014691B"/>
    <w:rsid w:val="00146DCD"/>
    <w:rsid w:val="0017590F"/>
    <w:rsid w:val="001857D2"/>
    <w:rsid w:val="00186EAA"/>
    <w:rsid w:val="00191F40"/>
    <w:rsid w:val="001A4BB4"/>
    <w:rsid w:val="001A5BA6"/>
    <w:rsid w:val="001B322B"/>
    <w:rsid w:val="001C09B4"/>
    <w:rsid w:val="001C341A"/>
    <w:rsid w:val="001C5049"/>
    <w:rsid w:val="001C7CD6"/>
    <w:rsid w:val="001D3EC1"/>
    <w:rsid w:val="001D5908"/>
    <w:rsid w:val="00202042"/>
    <w:rsid w:val="00212D24"/>
    <w:rsid w:val="0022301E"/>
    <w:rsid w:val="0023413C"/>
    <w:rsid w:val="00245F3F"/>
    <w:rsid w:val="002523D4"/>
    <w:rsid w:val="002604B5"/>
    <w:rsid w:val="002815F7"/>
    <w:rsid w:val="002929A3"/>
    <w:rsid w:val="002A2970"/>
    <w:rsid w:val="002B7AC8"/>
    <w:rsid w:val="002C57BE"/>
    <w:rsid w:val="002D7C75"/>
    <w:rsid w:val="002E485C"/>
    <w:rsid w:val="002E795C"/>
    <w:rsid w:val="00311BB0"/>
    <w:rsid w:val="00316230"/>
    <w:rsid w:val="003224DA"/>
    <w:rsid w:val="00324F39"/>
    <w:rsid w:val="00337774"/>
    <w:rsid w:val="00342786"/>
    <w:rsid w:val="003436AA"/>
    <w:rsid w:val="00344119"/>
    <w:rsid w:val="0034658D"/>
    <w:rsid w:val="003512FA"/>
    <w:rsid w:val="003947A2"/>
    <w:rsid w:val="003A3BA7"/>
    <w:rsid w:val="003A6A24"/>
    <w:rsid w:val="003B1D9B"/>
    <w:rsid w:val="003B6687"/>
    <w:rsid w:val="003C041D"/>
    <w:rsid w:val="003C26F0"/>
    <w:rsid w:val="003C55CF"/>
    <w:rsid w:val="003E08DD"/>
    <w:rsid w:val="00404B7C"/>
    <w:rsid w:val="00421BC6"/>
    <w:rsid w:val="0042627A"/>
    <w:rsid w:val="00435F79"/>
    <w:rsid w:val="00440BBB"/>
    <w:rsid w:val="00440EA8"/>
    <w:rsid w:val="00445434"/>
    <w:rsid w:val="004456FF"/>
    <w:rsid w:val="00453E62"/>
    <w:rsid w:val="0046183A"/>
    <w:rsid w:val="00472338"/>
    <w:rsid w:val="00474E73"/>
    <w:rsid w:val="0047538C"/>
    <w:rsid w:val="004832C2"/>
    <w:rsid w:val="004A68F9"/>
    <w:rsid w:val="004B70E7"/>
    <w:rsid w:val="004C0139"/>
    <w:rsid w:val="004C0FD5"/>
    <w:rsid w:val="004F2874"/>
    <w:rsid w:val="004F7A4C"/>
    <w:rsid w:val="00502874"/>
    <w:rsid w:val="00507E1E"/>
    <w:rsid w:val="005154E2"/>
    <w:rsid w:val="00533A6C"/>
    <w:rsid w:val="005405DB"/>
    <w:rsid w:val="00541423"/>
    <w:rsid w:val="00545E37"/>
    <w:rsid w:val="005575D8"/>
    <w:rsid w:val="00583EA8"/>
    <w:rsid w:val="00590B3A"/>
    <w:rsid w:val="005949B6"/>
    <w:rsid w:val="005A336D"/>
    <w:rsid w:val="005C6332"/>
    <w:rsid w:val="005F6943"/>
    <w:rsid w:val="005F70E0"/>
    <w:rsid w:val="006020EB"/>
    <w:rsid w:val="006032C1"/>
    <w:rsid w:val="00604617"/>
    <w:rsid w:val="006072D7"/>
    <w:rsid w:val="00623218"/>
    <w:rsid w:val="00640715"/>
    <w:rsid w:val="00642CED"/>
    <w:rsid w:val="00643433"/>
    <w:rsid w:val="00645BA7"/>
    <w:rsid w:val="0066192D"/>
    <w:rsid w:val="00667419"/>
    <w:rsid w:val="00685716"/>
    <w:rsid w:val="006B268F"/>
    <w:rsid w:val="006B57C6"/>
    <w:rsid w:val="006D37AF"/>
    <w:rsid w:val="006E7E59"/>
    <w:rsid w:val="006F4BD7"/>
    <w:rsid w:val="006F5322"/>
    <w:rsid w:val="00702251"/>
    <w:rsid w:val="00712784"/>
    <w:rsid w:val="007217A4"/>
    <w:rsid w:val="00721801"/>
    <w:rsid w:val="00735EF8"/>
    <w:rsid w:val="00740962"/>
    <w:rsid w:val="00741D74"/>
    <w:rsid w:val="00743F0D"/>
    <w:rsid w:val="0075160B"/>
    <w:rsid w:val="00765C6F"/>
    <w:rsid w:val="007671C0"/>
    <w:rsid w:val="007937C5"/>
    <w:rsid w:val="007A2E8D"/>
    <w:rsid w:val="007B1BEF"/>
    <w:rsid w:val="007C3399"/>
    <w:rsid w:val="007D1CDA"/>
    <w:rsid w:val="007D351E"/>
    <w:rsid w:val="007D6B1A"/>
    <w:rsid w:val="007E4A4A"/>
    <w:rsid w:val="007E5701"/>
    <w:rsid w:val="007E6CC3"/>
    <w:rsid w:val="007F61A7"/>
    <w:rsid w:val="00800BCD"/>
    <w:rsid w:val="008162BC"/>
    <w:rsid w:val="00820EB7"/>
    <w:rsid w:val="008269C7"/>
    <w:rsid w:val="008270D2"/>
    <w:rsid w:val="00832F85"/>
    <w:rsid w:val="008425B2"/>
    <w:rsid w:val="0084334E"/>
    <w:rsid w:val="008468F5"/>
    <w:rsid w:val="00852834"/>
    <w:rsid w:val="00855742"/>
    <w:rsid w:val="0085636F"/>
    <w:rsid w:val="00877EFB"/>
    <w:rsid w:val="0088014B"/>
    <w:rsid w:val="00895BAC"/>
    <w:rsid w:val="008B78EB"/>
    <w:rsid w:val="008C052E"/>
    <w:rsid w:val="008C4AE7"/>
    <w:rsid w:val="008D2B44"/>
    <w:rsid w:val="008D7D37"/>
    <w:rsid w:val="008F1DF5"/>
    <w:rsid w:val="0090206F"/>
    <w:rsid w:val="00902913"/>
    <w:rsid w:val="009173BB"/>
    <w:rsid w:val="009356BC"/>
    <w:rsid w:val="00945879"/>
    <w:rsid w:val="00955A85"/>
    <w:rsid w:val="00960706"/>
    <w:rsid w:val="00961347"/>
    <w:rsid w:val="00966324"/>
    <w:rsid w:val="0099398B"/>
    <w:rsid w:val="00996BE0"/>
    <w:rsid w:val="009B428F"/>
    <w:rsid w:val="009C1AE8"/>
    <w:rsid w:val="009C3143"/>
    <w:rsid w:val="009C5B5B"/>
    <w:rsid w:val="009E5FF1"/>
    <w:rsid w:val="009E62C2"/>
    <w:rsid w:val="00A1112F"/>
    <w:rsid w:val="00A162C0"/>
    <w:rsid w:val="00A26316"/>
    <w:rsid w:val="00A31A49"/>
    <w:rsid w:val="00A34950"/>
    <w:rsid w:val="00A35377"/>
    <w:rsid w:val="00A3639C"/>
    <w:rsid w:val="00A37D15"/>
    <w:rsid w:val="00A468CE"/>
    <w:rsid w:val="00A55DA2"/>
    <w:rsid w:val="00A60084"/>
    <w:rsid w:val="00A646B1"/>
    <w:rsid w:val="00A70E23"/>
    <w:rsid w:val="00A7299C"/>
    <w:rsid w:val="00A73ECF"/>
    <w:rsid w:val="00A8241C"/>
    <w:rsid w:val="00A82EF1"/>
    <w:rsid w:val="00A90D37"/>
    <w:rsid w:val="00AA02F4"/>
    <w:rsid w:val="00AB3625"/>
    <w:rsid w:val="00AB6BB6"/>
    <w:rsid w:val="00AB77B0"/>
    <w:rsid w:val="00AC106D"/>
    <w:rsid w:val="00AC35B1"/>
    <w:rsid w:val="00AC4937"/>
    <w:rsid w:val="00AD34EC"/>
    <w:rsid w:val="00AF15E9"/>
    <w:rsid w:val="00B227C6"/>
    <w:rsid w:val="00B24DA9"/>
    <w:rsid w:val="00B340FB"/>
    <w:rsid w:val="00B4679B"/>
    <w:rsid w:val="00B4734C"/>
    <w:rsid w:val="00B53106"/>
    <w:rsid w:val="00B5742E"/>
    <w:rsid w:val="00B6269E"/>
    <w:rsid w:val="00B66E5D"/>
    <w:rsid w:val="00B6780F"/>
    <w:rsid w:val="00B95BE4"/>
    <w:rsid w:val="00B97697"/>
    <w:rsid w:val="00BA087D"/>
    <w:rsid w:val="00BA7B30"/>
    <w:rsid w:val="00BB11BF"/>
    <w:rsid w:val="00BB3742"/>
    <w:rsid w:val="00BB5386"/>
    <w:rsid w:val="00BC660D"/>
    <w:rsid w:val="00BC75D9"/>
    <w:rsid w:val="00BE24E3"/>
    <w:rsid w:val="00BF2D54"/>
    <w:rsid w:val="00BF4805"/>
    <w:rsid w:val="00C00811"/>
    <w:rsid w:val="00C16370"/>
    <w:rsid w:val="00C31E53"/>
    <w:rsid w:val="00C34513"/>
    <w:rsid w:val="00C67B7F"/>
    <w:rsid w:val="00C859BD"/>
    <w:rsid w:val="00C878F0"/>
    <w:rsid w:val="00C9171A"/>
    <w:rsid w:val="00CB087A"/>
    <w:rsid w:val="00CB13B1"/>
    <w:rsid w:val="00CC77B1"/>
    <w:rsid w:val="00CD049F"/>
    <w:rsid w:val="00CD0C47"/>
    <w:rsid w:val="00CD5230"/>
    <w:rsid w:val="00CE28DE"/>
    <w:rsid w:val="00CE516F"/>
    <w:rsid w:val="00CE5DE2"/>
    <w:rsid w:val="00D07A45"/>
    <w:rsid w:val="00D3671C"/>
    <w:rsid w:val="00D36A84"/>
    <w:rsid w:val="00D46858"/>
    <w:rsid w:val="00D844E7"/>
    <w:rsid w:val="00D85346"/>
    <w:rsid w:val="00D85C09"/>
    <w:rsid w:val="00D91A6C"/>
    <w:rsid w:val="00D949C7"/>
    <w:rsid w:val="00DA0D5F"/>
    <w:rsid w:val="00DA2DDE"/>
    <w:rsid w:val="00DA3746"/>
    <w:rsid w:val="00DA5418"/>
    <w:rsid w:val="00DB4F2D"/>
    <w:rsid w:val="00DB7B8B"/>
    <w:rsid w:val="00DB7C00"/>
    <w:rsid w:val="00DC0012"/>
    <w:rsid w:val="00DD294B"/>
    <w:rsid w:val="00DD3DBE"/>
    <w:rsid w:val="00DE281D"/>
    <w:rsid w:val="00DE584A"/>
    <w:rsid w:val="00DF14D2"/>
    <w:rsid w:val="00E56E03"/>
    <w:rsid w:val="00E63435"/>
    <w:rsid w:val="00E677A5"/>
    <w:rsid w:val="00E8299F"/>
    <w:rsid w:val="00EE2233"/>
    <w:rsid w:val="00EE3EFF"/>
    <w:rsid w:val="00EF1D47"/>
    <w:rsid w:val="00F12A71"/>
    <w:rsid w:val="00F35D5C"/>
    <w:rsid w:val="00F422FF"/>
    <w:rsid w:val="00F45E76"/>
    <w:rsid w:val="00F67D24"/>
    <w:rsid w:val="00F72F1A"/>
    <w:rsid w:val="00F73DE5"/>
    <w:rsid w:val="00F87DA5"/>
    <w:rsid w:val="00F950C6"/>
    <w:rsid w:val="00F951BA"/>
    <w:rsid w:val="00FA0321"/>
    <w:rsid w:val="00FB2011"/>
    <w:rsid w:val="00FB2B32"/>
    <w:rsid w:val="00FC586C"/>
    <w:rsid w:val="00FF2581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112D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9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___DO NOT USE 1"/>
    <w:uiPriority w:val="9"/>
    <w:semiHidden/>
    <w:qFormat/>
    <w:rsid w:val="00081795"/>
  </w:style>
  <w:style w:type="paragraph" w:styleId="Heading1">
    <w:name w:val="heading 1"/>
    <w:basedOn w:val="Normal"/>
    <w:next w:val="Body"/>
    <w:link w:val="Heading1Char"/>
    <w:qFormat/>
    <w:rsid w:val="00E56E03"/>
    <w:pPr>
      <w:spacing w:after="0" w:line="360" w:lineRule="auto"/>
      <w:outlineLvl w:val="0"/>
    </w:pPr>
    <w:rPr>
      <w:rFonts w:ascii="Calibri Light" w:eastAsiaTheme="majorEastAsia" w:hAnsi="Calibri Light" w:cstheme="majorBidi"/>
      <w:b/>
      <w:bCs/>
      <w:sz w:val="28"/>
      <w:szCs w:val="28"/>
    </w:rPr>
  </w:style>
  <w:style w:type="paragraph" w:styleId="Heading2">
    <w:name w:val="heading 2"/>
    <w:basedOn w:val="Normal"/>
    <w:next w:val="Body"/>
    <w:link w:val="Heading2Char"/>
    <w:qFormat/>
    <w:rsid w:val="00E56E03"/>
    <w:pPr>
      <w:keepNext/>
      <w:keepLines/>
      <w:spacing w:before="320" w:after="80" w:line="240" w:lineRule="auto"/>
      <w:outlineLvl w:val="1"/>
    </w:pPr>
    <w:rPr>
      <w:rFonts w:ascii="Calibri Light" w:eastAsiaTheme="majorEastAsia" w:hAnsi="Calibri Light" w:cstheme="majorBidi"/>
      <w:b/>
      <w:bCs/>
      <w:color w:val="006580" w:themeColor="accent4"/>
      <w:sz w:val="28"/>
      <w:szCs w:val="26"/>
    </w:rPr>
  </w:style>
  <w:style w:type="paragraph" w:styleId="Heading3">
    <w:name w:val="heading 3"/>
    <w:basedOn w:val="Normal"/>
    <w:next w:val="Body"/>
    <w:link w:val="Heading3Char"/>
    <w:qFormat/>
    <w:rsid w:val="00E56E03"/>
    <w:pPr>
      <w:keepNext/>
      <w:keepLines/>
      <w:spacing w:before="240" w:after="60" w:line="240" w:lineRule="auto"/>
      <w:outlineLvl w:val="2"/>
    </w:pPr>
    <w:rPr>
      <w:rFonts w:ascii="Calibri Light" w:eastAsiaTheme="majorEastAsia" w:hAnsi="Calibri Light" w:cstheme="majorBidi"/>
      <w:b/>
      <w:color w:val="863399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A37D15"/>
    <w:rPr>
      <w:color w:val="000000" w:themeColor="followedHyperlink"/>
      <w:u w:val="single"/>
    </w:rPr>
  </w:style>
  <w:style w:type="paragraph" w:customStyle="1" w:styleId="BulletedList">
    <w:name w:val="Bulleted List"/>
    <w:basedOn w:val="Body"/>
    <w:uiPriority w:val="1"/>
    <w:rsid w:val="0075160B"/>
    <w:pPr>
      <w:numPr>
        <w:numId w:val="2"/>
      </w:numPr>
      <w:spacing w:after="60"/>
    </w:pPr>
  </w:style>
  <w:style w:type="paragraph" w:customStyle="1" w:styleId="Body">
    <w:name w:val="Body"/>
    <w:uiPriority w:val="1"/>
    <w:qFormat/>
    <w:rsid w:val="00E56E03"/>
    <w:pPr>
      <w:widowControl w:val="0"/>
      <w:spacing w:after="18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E56E03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56E03"/>
    <w:rPr>
      <w:rFonts w:ascii="Calibri Light" w:eastAsiaTheme="majorEastAsia" w:hAnsi="Calibri Light" w:cstheme="majorBidi"/>
      <w:b/>
      <w:bCs/>
      <w:color w:val="006580" w:themeColor="accent4"/>
      <w:sz w:val="28"/>
      <w:szCs w:val="26"/>
    </w:rPr>
  </w:style>
  <w:style w:type="paragraph" w:styleId="Header">
    <w:name w:val="header"/>
    <w:basedOn w:val="Normal"/>
    <w:link w:val="HeaderChar"/>
    <w:uiPriority w:val="99"/>
    <w:semiHidden/>
    <w:rsid w:val="00CD049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NumberedList">
    <w:name w:val="Numbered List"/>
    <w:basedOn w:val="Body"/>
    <w:uiPriority w:val="1"/>
    <w:rsid w:val="00041B7A"/>
    <w:pPr>
      <w:numPr>
        <w:numId w:val="1"/>
      </w:numPr>
      <w:spacing w:after="60"/>
      <w:ind w:left="965" w:hanging="245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6EAA"/>
  </w:style>
  <w:style w:type="paragraph" w:customStyle="1" w:styleId="BulletedListLevel2">
    <w:name w:val="Bulleted List Level 2"/>
    <w:basedOn w:val="BulletedList"/>
    <w:uiPriority w:val="1"/>
    <w:rsid w:val="00966324"/>
    <w:pPr>
      <w:numPr>
        <w:numId w:val="3"/>
      </w:numPr>
      <w:ind w:left="216" w:hanging="2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2"/>
    <w:qFormat/>
    <w:rsid w:val="00081795"/>
    <w:rPr>
      <w:rFonts w:asciiTheme="minorHAnsi" w:hAnsiTheme="minorHAnsi"/>
      <w:b w:val="0"/>
      <w:color w:val="952E46"/>
      <w:sz w:val="24"/>
      <w:u w:val="single"/>
    </w:rPr>
  </w:style>
  <w:style w:type="paragraph" w:styleId="Footer">
    <w:name w:val="footer"/>
    <w:link w:val="FooterChar"/>
    <w:uiPriority w:val="99"/>
    <w:qFormat/>
    <w:rsid w:val="002E795C"/>
    <w:pPr>
      <w:tabs>
        <w:tab w:val="center" w:pos="4680"/>
        <w:tab w:val="right" w:pos="9360"/>
      </w:tabs>
      <w:spacing w:after="0" w:line="240" w:lineRule="auto"/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E795C"/>
    <w:rPr>
      <w:rFonts w:ascii="Calibri Light" w:hAnsi="Calibri Light"/>
      <w:sz w:val="20"/>
    </w:rPr>
  </w:style>
  <w:style w:type="character" w:customStyle="1" w:styleId="Heading3Char">
    <w:name w:val="Heading 3 Char"/>
    <w:basedOn w:val="DefaultParagraphFont"/>
    <w:link w:val="Heading3"/>
    <w:rsid w:val="00E56E03"/>
    <w:rPr>
      <w:rFonts w:ascii="Calibri Light" w:eastAsiaTheme="majorEastAsia" w:hAnsi="Calibri Light" w:cstheme="majorBidi"/>
      <w:b/>
      <w:color w:val="863399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6E03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E03"/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D37AF"/>
    <w:pPr>
      <w:numPr>
        <w:ilvl w:val="1"/>
      </w:numPr>
      <w:spacing w:after="160"/>
    </w:pPr>
    <w:rPr>
      <w:rFonts w:eastAsiaTheme="minorEastAsia"/>
      <w:color w:val="006580" w:themeColor="accent4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37AF"/>
    <w:rPr>
      <w:rFonts w:eastAsiaTheme="minorEastAsia"/>
      <w:color w:val="006580" w:themeColor="accent4"/>
      <w:spacing w:val="15"/>
      <w:sz w:val="24"/>
    </w:rPr>
  </w:style>
  <w:style w:type="character" w:styleId="IntenseEmphasis">
    <w:name w:val="Intense Emphasis"/>
    <w:uiPriority w:val="21"/>
    <w:rsid w:val="005575D8"/>
  </w:style>
  <w:style w:type="character" w:styleId="Strong">
    <w:name w:val="Strong"/>
    <w:basedOn w:val="DefaultParagraphFont"/>
    <w:uiPriority w:val="22"/>
    <w:rsid w:val="00BB374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6324"/>
    <w:pPr>
      <w:spacing w:before="200" w:after="160"/>
      <w:ind w:left="864" w:right="864"/>
      <w:jc w:val="center"/>
    </w:pPr>
    <w:rPr>
      <w:rFonts w:ascii="Georgia" w:hAnsi="Georgia"/>
      <w:i/>
      <w:iCs/>
      <w:color w:val="00658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66324"/>
    <w:rPr>
      <w:rFonts w:ascii="Georgia" w:hAnsi="Georgia"/>
      <w:i/>
      <w:iCs/>
      <w:color w:val="006580" w:themeColor="accent4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324"/>
    <w:pPr>
      <w:pBdr>
        <w:top w:val="single" w:sz="4" w:space="10" w:color="006580" w:themeColor="accent4"/>
        <w:bottom w:val="single" w:sz="4" w:space="10" w:color="006580" w:themeColor="accent4"/>
      </w:pBdr>
      <w:spacing w:before="360" w:after="360" w:line="240" w:lineRule="auto"/>
      <w:ind w:left="864" w:right="864"/>
      <w:jc w:val="center"/>
    </w:pPr>
    <w:rPr>
      <w:rFonts w:ascii="Georgia" w:hAnsi="Georgia"/>
      <w:i/>
      <w:iCs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324"/>
    <w:rPr>
      <w:rFonts w:ascii="Georgia" w:hAnsi="Georgia"/>
      <w:i/>
      <w:iCs/>
      <w:sz w:val="24"/>
    </w:rPr>
  </w:style>
  <w:style w:type="character" w:styleId="SubtleReference">
    <w:name w:val="Subtle Reference"/>
    <w:basedOn w:val="DefaultParagraphFont"/>
    <w:uiPriority w:val="31"/>
    <w:rsid w:val="006D37AF"/>
    <w:rPr>
      <w:smallCaps/>
      <w:color w:val="006580" w:themeColor="accent4"/>
    </w:rPr>
  </w:style>
  <w:style w:type="character" w:styleId="IntenseReference">
    <w:name w:val="Intense Reference"/>
    <w:basedOn w:val="DefaultParagraphFont"/>
    <w:uiPriority w:val="32"/>
    <w:rsid w:val="006D37AF"/>
    <w:rPr>
      <w:b/>
      <w:bCs/>
      <w:smallCaps/>
      <w:color w:val="006580" w:themeColor="accent4"/>
      <w:spacing w:val="5"/>
    </w:rPr>
  </w:style>
  <w:style w:type="character" w:styleId="BookTitle">
    <w:name w:val="Book Title"/>
    <w:basedOn w:val="DefaultParagraphFont"/>
    <w:uiPriority w:val="33"/>
    <w:rsid w:val="00BB3742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575D8"/>
    <w:pPr>
      <w:ind w:left="720"/>
      <w:contextualSpacing/>
    </w:pPr>
  </w:style>
  <w:style w:type="paragraph" w:customStyle="1" w:styleId="FooterText">
    <w:name w:val="Footer Text"/>
    <w:basedOn w:val="Footer"/>
    <w:link w:val="FooterTextChar"/>
    <w:uiPriority w:val="9"/>
    <w:rsid w:val="005949B6"/>
    <w:rPr>
      <w:rFonts w:asciiTheme="minorHAnsi" w:hAnsiTheme="minorHAnsi"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5949B6"/>
    <w:rPr>
      <w:rFonts w:ascii="Arial" w:hAnsi="Arial" w:cstheme="minorHAnsi"/>
      <w:sz w:val="24"/>
      <w:szCs w:val="24"/>
    </w:rPr>
  </w:style>
  <w:style w:type="table" w:styleId="TableGrid">
    <w:name w:val="Table Grid"/>
    <w:basedOn w:val="TableNormal"/>
    <w:uiPriority w:val="59"/>
    <w:rsid w:val="0064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1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801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D3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7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m.wa.gov/policy/10.90.htm" TargetMode="External"/><Relationship Id="rId13" Type="http://schemas.openxmlformats.org/officeDocument/2006/relationships/hyperlink" Target="mailto:dcyf.communityengagement@dcyf.wa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rveymonkey.com/r/WWGL3P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c@del.wa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cyf.communityengagement@dcyf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cyf.communityengagement@dcyf.wa.gov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CYF">
      <a:dk1>
        <a:srgbClr val="863399"/>
      </a:dk1>
      <a:lt1>
        <a:sysClr val="window" lastClr="FFFFFF"/>
      </a:lt1>
      <a:dk2>
        <a:srgbClr val="923A7F"/>
      </a:dk2>
      <a:lt2>
        <a:srgbClr val="E7E6E6"/>
      </a:lt2>
      <a:accent1>
        <a:srgbClr val="863399"/>
      </a:accent1>
      <a:accent2>
        <a:srgbClr val="E64B38"/>
      </a:accent2>
      <a:accent3>
        <a:srgbClr val="008522"/>
      </a:accent3>
      <a:accent4>
        <a:srgbClr val="006580"/>
      </a:accent4>
      <a:accent5>
        <a:srgbClr val="F5B335"/>
      </a:accent5>
      <a:accent6>
        <a:srgbClr val="6ABF4B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3DE0-F3A1-4779-9F3B-73921313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2023-06-23T21:48:00Z</dcterms:created>
  <dcterms:modified xsi:type="dcterms:W3CDTF">2023-06-23T21:53:00Z</dcterms:modified>
</cp:coreProperties>
</file>