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665"/>
      </w:tblGrid>
      <w:tr w:rsidR="00D9034E" w:rsidRPr="005D52F6" w14:paraId="733B51CA" w14:textId="77777777" w:rsidTr="00DE5E7C">
        <w:tc>
          <w:tcPr>
            <w:tcW w:w="3415" w:type="dxa"/>
          </w:tcPr>
          <w:p w14:paraId="06A6CBFC" w14:textId="77777777" w:rsidR="00D9034E" w:rsidRDefault="00D9034E" w:rsidP="00135EBE">
            <w:pPr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</w:rPr>
              <w:drawing>
                <wp:inline distT="0" distB="0" distL="0" distR="0" wp14:anchorId="66DCD3F9" wp14:editId="40BCE680">
                  <wp:extent cx="2020663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Official Logo Color 10-9-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483" cy="38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5" w:type="dxa"/>
          </w:tcPr>
          <w:p w14:paraId="47EC39FE" w14:textId="6C122A13" w:rsidR="00D9034E" w:rsidRPr="00021E8C" w:rsidRDefault="00FD6DFE" w:rsidP="005D52F6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32"/>
                <w:szCs w:val="32"/>
                <w:lang w:val="es-US"/>
              </w:rPr>
            </w:pPr>
            <w:r>
              <w:rPr>
                <w:rFonts w:ascii="Arial Narrow" w:hAnsi="Arial Narrow" w:cs="Arial"/>
                <w:b/>
                <w:bCs/>
                <w:color w:val="404040" w:themeColor="text1" w:themeTint="BF"/>
                <w:sz w:val="32"/>
                <w:szCs w:val="32"/>
                <w:lang w:val="es-US"/>
              </w:rPr>
              <w:t>ECEAP Financiado por la Comunidad</w:t>
            </w:r>
          </w:p>
          <w:p w14:paraId="1E4B9EB0" w14:textId="0FE50E72" w:rsidR="00D9034E" w:rsidRDefault="00DE5E7C" w:rsidP="005D52F6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32"/>
                <w:szCs w:val="32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32"/>
                <w:szCs w:val="32"/>
                <w:lang w:val="es-US"/>
              </w:rPr>
              <w:t>Formulario de expresión de interés</w:t>
            </w:r>
          </w:p>
          <w:p w14:paraId="4C79AEFF" w14:textId="2F22FB5F" w:rsidR="005D52F6" w:rsidRPr="005D52F6" w:rsidRDefault="005D52F6" w:rsidP="005D52F6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21"/>
                <w:szCs w:val="21"/>
              </w:rPr>
            </w:pPr>
            <w:r w:rsidRPr="005D52F6">
              <w:rPr>
                <w:rFonts w:ascii="Arial Narrow" w:hAnsi="Arial Narrow" w:cs="Arial"/>
                <w:b/>
                <w:color w:val="404040" w:themeColor="text1" w:themeTint="BF"/>
                <w:sz w:val="21"/>
                <w:szCs w:val="21"/>
              </w:rPr>
              <w:t xml:space="preserve">Community Funded ECEAP - </w:t>
            </w:r>
            <w:r w:rsidRPr="005D52F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Expression of Interest Form</w:t>
            </w:r>
          </w:p>
        </w:tc>
      </w:tr>
    </w:tbl>
    <w:p w14:paraId="45BD9477" w14:textId="77777777" w:rsidR="00471150" w:rsidRPr="005D52F6" w:rsidRDefault="00471150" w:rsidP="00135EBE">
      <w:pPr>
        <w:jc w:val="both"/>
        <w:rPr>
          <w:rFonts w:ascii="Arial Narrow" w:hAnsi="Arial Narrow"/>
          <w:color w:val="404040" w:themeColor="text1" w:themeTint="BF"/>
          <w:sz w:val="24"/>
          <w:szCs w:val="24"/>
        </w:rPr>
      </w:pPr>
    </w:p>
    <w:p w14:paraId="14F56A3B" w14:textId="77777777" w:rsidR="0078299A" w:rsidRPr="00021E8C" w:rsidRDefault="0078299A" w:rsidP="00135EBE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es-US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es-US"/>
        </w:rPr>
        <w:t xml:space="preserve">La iniciativa del Senado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lang w:val="es-US"/>
          </w:rPr>
          <w:t>5107</w:t>
        </w:r>
      </w:hyperlink>
      <w:r>
        <w:rPr>
          <w:rFonts w:ascii="Arial" w:hAnsi="Arial" w:cs="Arial"/>
          <w:color w:val="404040" w:themeColor="text1" w:themeTint="BF"/>
          <w:sz w:val="20"/>
          <w:szCs w:val="20"/>
          <w:lang w:val="es-US"/>
        </w:rPr>
        <w:t xml:space="preserve"> contempla un marco de trabajo para más oportunidades de aprendizaje temprano de alta calidad en todo el estado. Esta legislación permite a los gobiernos locales, distritos escolares, instituciones de educación superior y organizaciones sin fines de lucro contribuir fondos locales y privados al Departamento de Niños, Jóvenes y Familias (DCYF, por sus siglas en inglés) para ampliar el acceso y la elegibilidad del Programa de Educación y Asistencia para la Primera Infancia (ECEAP, por sus siglas en inglés). </w:t>
      </w:r>
    </w:p>
    <w:p w14:paraId="25F91A79" w14:textId="77777777" w:rsidR="00AE2D25" w:rsidRPr="00021E8C" w:rsidRDefault="00471150" w:rsidP="00135EBE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es-US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es-US"/>
        </w:rPr>
        <w:t xml:space="preserve">Las organizaciones interesadas en brindar ECEAP Financiado por la Comunidad (CFE, por sus siglas en inglés) deben enviar este formulario por correo electrónico al ECEAP a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es-US"/>
          </w:rPr>
          <w:t>eceap@dcyf.wa.gov</w:t>
        </w:r>
      </w:hyperlink>
      <w:r>
        <w:rPr>
          <w:rFonts w:ascii="Arial" w:hAnsi="Arial" w:cs="Arial"/>
          <w:color w:val="404040" w:themeColor="text1" w:themeTint="BF"/>
          <w:sz w:val="20"/>
          <w:szCs w:val="20"/>
          <w:lang w:val="es-US"/>
        </w:rPr>
        <w:t xml:space="preserve">. Un representante del ECEAP se comunicará con usted para conversar sobre los siguientes pasos. </w:t>
      </w:r>
    </w:p>
    <w:p w14:paraId="607960E8" w14:textId="77777777" w:rsidR="00D87E77" w:rsidRPr="00021E8C" w:rsidRDefault="00D87E77" w:rsidP="00135EBE">
      <w:pPr>
        <w:jc w:val="both"/>
        <w:rPr>
          <w:rFonts w:ascii="Arial" w:hAnsi="Arial" w:cs="Arial"/>
          <w:color w:val="404040" w:themeColor="text1" w:themeTint="BF"/>
          <w:sz w:val="20"/>
          <w:szCs w:val="20"/>
          <w:lang w:val="es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290"/>
      </w:tblGrid>
      <w:tr w:rsidR="00D87E77" w14:paraId="6E31DDB5" w14:textId="77777777" w:rsidTr="00021E8C">
        <w:tc>
          <w:tcPr>
            <w:tcW w:w="3060" w:type="dxa"/>
          </w:tcPr>
          <w:p w14:paraId="2B879307" w14:textId="77777777" w:rsidR="00D87E77" w:rsidRPr="00D87E77" w:rsidRDefault="00D87E77" w:rsidP="00021E8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es-US"/>
              </w:rPr>
              <w:t>Nombre de la organización:</w:t>
            </w:r>
          </w:p>
        </w:tc>
        <w:tc>
          <w:tcPr>
            <w:tcW w:w="6290" w:type="dxa"/>
            <w:tcBorders>
              <w:bottom w:val="single" w:sz="4" w:space="0" w:color="auto"/>
            </w:tcBorders>
          </w:tcPr>
          <w:p w14:paraId="0B2038DB" w14:textId="77777777" w:rsid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val="es-US"/>
              </w:rPr>
              <w:t>     </w:t>
            </w:r>
            <w:bookmarkEnd w:id="1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</w:tr>
      <w:tr w:rsidR="00D87E77" w14:paraId="29F24679" w14:textId="77777777" w:rsidTr="00021E8C">
        <w:tc>
          <w:tcPr>
            <w:tcW w:w="3060" w:type="dxa"/>
          </w:tcPr>
          <w:p w14:paraId="0A1352C8" w14:textId="77777777" w:rsidR="00D87E77" w:rsidRPr="00D87E77" w:rsidRDefault="00D87E77" w:rsidP="00021E8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es-US"/>
              </w:rPr>
              <w:t>Dirección de la organización:</w:t>
            </w:r>
          </w:p>
        </w:tc>
        <w:tc>
          <w:tcPr>
            <w:tcW w:w="6290" w:type="dxa"/>
            <w:tcBorders>
              <w:top w:val="single" w:sz="4" w:space="0" w:color="auto"/>
              <w:bottom w:val="single" w:sz="4" w:space="0" w:color="auto"/>
            </w:tcBorders>
          </w:tcPr>
          <w:p w14:paraId="225B7709" w14:textId="77777777" w:rsid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</w:tr>
      <w:tr w:rsidR="00D87E77" w14:paraId="4E5186E2" w14:textId="77777777" w:rsidTr="00021E8C">
        <w:tc>
          <w:tcPr>
            <w:tcW w:w="3060" w:type="dxa"/>
          </w:tcPr>
          <w:p w14:paraId="4E865E42" w14:textId="77777777" w:rsidR="00D87E77" w:rsidRPr="00D87E77" w:rsidRDefault="00D87E77" w:rsidP="00021E8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es-US"/>
              </w:rPr>
              <w:t>Tipo de organización:</w:t>
            </w:r>
          </w:p>
        </w:tc>
        <w:tc>
          <w:tcPr>
            <w:tcW w:w="6290" w:type="dxa"/>
            <w:tcBorders>
              <w:top w:val="single" w:sz="4" w:space="0" w:color="auto"/>
              <w:bottom w:val="single" w:sz="4" w:space="0" w:color="auto"/>
            </w:tcBorders>
          </w:tcPr>
          <w:p w14:paraId="13DADCB3" w14:textId="77777777" w:rsidR="00D87E77" w:rsidRDefault="00D87E77" w:rsidP="00135EBE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US"/>
              </w:rPr>
              <w:fldChar w:fldCharType="end"/>
            </w:r>
            <w:bookmarkEnd w:id="3"/>
          </w:p>
        </w:tc>
      </w:tr>
    </w:tbl>
    <w:p w14:paraId="1360336C" w14:textId="5EF33F20" w:rsidR="00D87E77" w:rsidRDefault="00D87E77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</w:rPr>
      </w:pPr>
    </w:p>
    <w:p w14:paraId="34C98A1D" w14:textId="77777777" w:rsidR="00021E8C" w:rsidRPr="006B503C" w:rsidRDefault="00021E8C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</w:rPr>
      </w:pPr>
    </w:p>
    <w:p w14:paraId="6CA17745" w14:textId="77777777" w:rsidR="006B503C" w:rsidRPr="006B503C" w:rsidRDefault="00E93F5B" w:rsidP="006B503C">
      <w:pPr>
        <w:tabs>
          <w:tab w:val="left" w:pos="7720"/>
        </w:tabs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  <w:lang w:val="es-US"/>
        </w:rPr>
        <w:t xml:space="preserve">¿Ya es contratista del ECEAP?     </w:t>
      </w:r>
      <w:r>
        <w:rPr>
          <w:rFonts w:ascii="Arial" w:hAnsi="Arial" w:cs="Arial"/>
          <w:color w:val="404040" w:themeColor="text1" w:themeTint="BF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rial" w:hAnsi="Arial" w:cs="Arial"/>
          <w:color w:val="404040" w:themeColor="text1" w:themeTint="BF"/>
          <w:lang w:val="es-US"/>
        </w:rPr>
        <w:instrText xml:space="preserve"> FORMCHECKBOX </w:instrText>
      </w:r>
      <w:r w:rsidR="001D743C">
        <w:rPr>
          <w:rFonts w:ascii="Arial" w:hAnsi="Arial" w:cs="Arial"/>
          <w:color w:val="404040" w:themeColor="text1" w:themeTint="BF"/>
          <w:lang w:val="es-US"/>
        </w:rPr>
      </w:r>
      <w:r w:rsidR="001D743C">
        <w:rPr>
          <w:rFonts w:ascii="Arial" w:hAnsi="Arial" w:cs="Arial"/>
          <w:color w:val="404040" w:themeColor="text1" w:themeTint="BF"/>
          <w:lang w:val="es-US"/>
        </w:rPr>
        <w:fldChar w:fldCharType="separate"/>
      </w:r>
      <w:r>
        <w:rPr>
          <w:rFonts w:ascii="Arial" w:hAnsi="Arial" w:cs="Arial"/>
          <w:color w:val="404040" w:themeColor="text1" w:themeTint="BF"/>
          <w:lang w:val="es-US"/>
        </w:rPr>
        <w:fldChar w:fldCharType="end"/>
      </w:r>
      <w:bookmarkEnd w:id="4"/>
      <w:r>
        <w:rPr>
          <w:rFonts w:ascii="Arial" w:hAnsi="Arial" w:cs="Arial"/>
          <w:color w:val="404040" w:themeColor="text1" w:themeTint="BF"/>
          <w:lang w:val="es-US"/>
        </w:rPr>
        <w:t xml:space="preserve">   Sí   </w:t>
      </w:r>
      <w:r>
        <w:rPr>
          <w:rFonts w:ascii="Arial" w:hAnsi="Arial" w:cs="Arial"/>
          <w:color w:val="404040" w:themeColor="text1" w:themeTint="BF"/>
          <w:lang w:val="es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hAnsi="Arial" w:cs="Arial"/>
          <w:color w:val="404040" w:themeColor="text1" w:themeTint="BF"/>
          <w:lang w:val="es-US"/>
        </w:rPr>
        <w:instrText xml:space="preserve"> FORMCHECKBOX </w:instrText>
      </w:r>
      <w:r w:rsidR="001D743C">
        <w:rPr>
          <w:rFonts w:ascii="Arial" w:hAnsi="Arial" w:cs="Arial"/>
          <w:color w:val="404040" w:themeColor="text1" w:themeTint="BF"/>
          <w:lang w:val="es-US"/>
        </w:rPr>
      </w:r>
      <w:r w:rsidR="001D743C">
        <w:rPr>
          <w:rFonts w:ascii="Arial" w:hAnsi="Arial" w:cs="Arial"/>
          <w:color w:val="404040" w:themeColor="text1" w:themeTint="BF"/>
          <w:lang w:val="es-US"/>
        </w:rPr>
        <w:fldChar w:fldCharType="separate"/>
      </w:r>
      <w:r>
        <w:rPr>
          <w:rFonts w:ascii="Arial" w:hAnsi="Arial" w:cs="Arial"/>
          <w:color w:val="404040" w:themeColor="text1" w:themeTint="BF"/>
          <w:lang w:val="es-US"/>
        </w:rPr>
        <w:fldChar w:fldCharType="end"/>
      </w:r>
      <w:bookmarkEnd w:id="5"/>
      <w:r>
        <w:rPr>
          <w:rFonts w:ascii="Arial" w:hAnsi="Arial" w:cs="Arial"/>
          <w:color w:val="404040" w:themeColor="text1" w:themeTint="BF"/>
          <w:lang w:val="es-US"/>
        </w:rPr>
        <w:t xml:space="preserve">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B503C" w:rsidRPr="00021E8C" w14:paraId="302EC90F" w14:textId="77777777" w:rsidTr="006B503C">
        <w:tc>
          <w:tcPr>
            <w:tcW w:w="9350" w:type="dxa"/>
            <w:gridSpan w:val="2"/>
            <w:shd w:val="clear" w:color="auto" w:fill="F7E1FF"/>
          </w:tcPr>
          <w:p w14:paraId="09698562" w14:textId="77777777" w:rsidR="006B503C" w:rsidRPr="00021E8C" w:rsidRDefault="00891DC2" w:rsidP="006B503C">
            <w:pPr>
              <w:tabs>
                <w:tab w:val="left" w:pos="7720"/>
              </w:tabs>
              <w:jc w:val="center"/>
              <w:rPr>
                <w:rFonts w:ascii="Arial" w:hAnsi="Arial" w:cs="Arial"/>
                <w:b/>
                <w:color w:val="404040" w:themeColor="text1" w:themeTint="BF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US"/>
              </w:rPr>
              <w:t>Información sobre servicios y financiamiento</w:t>
            </w:r>
          </w:p>
        </w:tc>
      </w:tr>
      <w:tr w:rsidR="006B503C" w:rsidRPr="006B503C" w14:paraId="6E4894C9" w14:textId="77777777" w:rsidTr="006B503C">
        <w:tc>
          <w:tcPr>
            <w:tcW w:w="4675" w:type="dxa"/>
          </w:tcPr>
          <w:p w14:paraId="0DE410BB" w14:textId="77777777" w:rsidR="006B503C" w:rsidRPr="006B503C" w:rsidRDefault="006B503C" w:rsidP="003F6790">
            <w:pPr>
              <w:tabs>
                <w:tab w:val="left" w:pos="7720"/>
              </w:tabs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es-US"/>
              </w:rPr>
              <w:t>Servicios prestados actualmente</w:t>
            </w:r>
          </w:p>
        </w:tc>
        <w:tc>
          <w:tcPr>
            <w:tcW w:w="4675" w:type="dxa"/>
          </w:tcPr>
          <w:p w14:paraId="016285F7" w14:textId="77777777"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end"/>
            </w:r>
            <w:bookmarkEnd w:id="6"/>
          </w:p>
          <w:p w14:paraId="3BBA18C4" w14:textId="77777777"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6D54EE58" w14:textId="77777777"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6B503C" w:rsidRPr="006B503C" w14:paraId="4FD2190D" w14:textId="77777777" w:rsidTr="006B503C">
        <w:tc>
          <w:tcPr>
            <w:tcW w:w="4675" w:type="dxa"/>
          </w:tcPr>
          <w:p w14:paraId="7180D5BB" w14:textId="77777777" w:rsidR="006B503C" w:rsidRPr="00021E8C" w:rsidRDefault="006B503C" w:rsidP="003F6790">
            <w:pPr>
              <w:tabs>
                <w:tab w:val="left" w:pos="7720"/>
              </w:tabs>
              <w:rPr>
                <w:rFonts w:ascii="Arial" w:hAnsi="Arial" w:cs="Arial"/>
                <w:color w:val="404040" w:themeColor="text1" w:themeTint="BF"/>
                <w:lang w:val="es-US"/>
              </w:rPr>
            </w:pPr>
            <w:r>
              <w:rPr>
                <w:rFonts w:ascii="Arial" w:hAnsi="Arial" w:cs="Arial"/>
                <w:color w:val="404040" w:themeColor="text1" w:themeTint="BF"/>
                <w:lang w:val="es-US"/>
              </w:rPr>
              <w:t>Número de niños que atiende al año:</w:t>
            </w:r>
          </w:p>
        </w:tc>
        <w:tc>
          <w:tcPr>
            <w:tcW w:w="4675" w:type="dxa"/>
          </w:tcPr>
          <w:p w14:paraId="76946ABB" w14:textId="77777777"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end"/>
            </w:r>
            <w:bookmarkEnd w:id="7"/>
          </w:p>
          <w:p w14:paraId="36CF7541" w14:textId="77777777"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6B503C" w:rsidRPr="006B503C" w14:paraId="3A60D77D" w14:textId="77777777" w:rsidTr="001C262F">
        <w:trPr>
          <w:trHeight w:val="620"/>
        </w:trPr>
        <w:tc>
          <w:tcPr>
            <w:tcW w:w="4675" w:type="dxa"/>
          </w:tcPr>
          <w:p w14:paraId="4A17EAC7" w14:textId="77777777" w:rsidR="006B503C" w:rsidRPr="00021E8C" w:rsidRDefault="006B503C" w:rsidP="003F6790">
            <w:pPr>
              <w:tabs>
                <w:tab w:val="left" w:pos="7720"/>
              </w:tabs>
              <w:rPr>
                <w:rFonts w:ascii="Arial" w:hAnsi="Arial" w:cs="Arial"/>
                <w:color w:val="404040" w:themeColor="text1" w:themeTint="BF"/>
                <w:lang w:val="es-US"/>
              </w:rPr>
            </w:pPr>
            <w:r>
              <w:rPr>
                <w:rFonts w:ascii="Arial" w:hAnsi="Arial" w:cs="Arial"/>
                <w:color w:val="404040" w:themeColor="text1" w:themeTint="BF"/>
                <w:lang w:val="es-US"/>
              </w:rPr>
              <w:t>Número de niños que prevé atender al año con el ECEAP Financiado por la Comunidad</w:t>
            </w:r>
          </w:p>
        </w:tc>
        <w:tc>
          <w:tcPr>
            <w:tcW w:w="4675" w:type="dxa"/>
          </w:tcPr>
          <w:p w14:paraId="1296B315" w14:textId="77777777"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end"/>
            </w:r>
            <w:bookmarkEnd w:id="8"/>
          </w:p>
        </w:tc>
      </w:tr>
      <w:tr w:rsidR="006B503C" w:rsidRPr="006B503C" w14:paraId="350933C3" w14:textId="77777777" w:rsidTr="006B503C">
        <w:tc>
          <w:tcPr>
            <w:tcW w:w="4675" w:type="dxa"/>
          </w:tcPr>
          <w:p w14:paraId="3037AC5B" w14:textId="77777777" w:rsidR="006B503C" w:rsidRPr="00021E8C" w:rsidRDefault="006B503C" w:rsidP="003F6790">
            <w:pPr>
              <w:tabs>
                <w:tab w:val="left" w:pos="7720"/>
              </w:tabs>
              <w:rPr>
                <w:rFonts w:ascii="Arial" w:hAnsi="Arial" w:cs="Arial"/>
                <w:color w:val="404040" w:themeColor="text1" w:themeTint="BF"/>
                <w:lang w:val="es-US"/>
              </w:rPr>
            </w:pPr>
            <w:r>
              <w:rPr>
                <w:rFonts w:ascii="Arial" w:hAnsi="Arial" w:cs="Arial"/>
                <w:color w:val="404040" w:themeColor="text1" w:themeTint="BF"/>
                <w:lang w:val="es-US"/>
              </w:rPr>
              <w:t>Centro(s) con o sin licencia</w:t>
            </w:r>
          </w:p>
        </w:tc>
        <w:tc>
          <w:tcPr>
            <w:tcW w:w="4675" w:type="dxa"/>
          </w:tcPr>
          <w:p w14:paraId="62DBDFA5" w14:textId="77777777"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end"/>
            </w:r>
            <w:bookmarkEnd w:id="9"/>
          </w:p>
          <w:p w14:paraId="281FACD0" w14:textId="77777777" w:rsid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6235624E" w14:textId="77777777" w:rsidR="006B503C" w:rsidRPr="006B503C" w:rsidRDefault="006B503C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6B503C" w:rsidRPr="006B503C" w14:paraId="040FDB35" w14:textId="77777777" w:rsidTr="003F6790">
        <w:trPr>
          <w:trHeight w:val="575"/>
        </w:trPr>
        <w:tc>
          <w:tcPr>
            <w:tcW w:w="4675" w:type="dxa"/>
          </w:tcPr>
          <w:p w14:paraId="3D13891F" w14:textId="77777777" w:rsidR="006B503C" w:rsidRPr="006B503C" w:rsidRDefault="006B503C" w:rsidP="003F6790">
            <w:pPr>
              <w:tabs>
                <w:tab w:val="left" w:pos="7720"/>
              </w:tabs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es-US"/>
              </w:rPr>
              <w:t>Fuente del financiamiento</w:t>
            </w:r>
          </w:p>
        </w:tc>
        <w:tc>
          <w:tcPr>
            <w:tcW w:w="4675" w:type="dxa"/>
          </w:tcPr>
          <w:p w14:paraId="31803677" w14:textId="77777777" w:rsidR="006B503C" w:rsidRDefault="00891DC2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s-US"/>
              </w:rPr>
              <w:fldChar w:fldCharType="end"/>
            </w:r>
            <w:bookmarkEnd w:id="10"/>
          </w:p>
          <w:p w14:paraId="1EB642A8" w14:textId="77777777" w:rsidR="00891DC2" w:rsidRDefault="00891DC2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5127EF30" w14:textId="77777777" w:rsidR="00891DC2" w:rsidRPr="006B503C" w:rsidRDefault="00891DC2" w:rsidP="006B503C">
            <w:pPr>
              <w:tabs>
                <w:tab w:val="left" w:pos="7720"/>
              </w:tabs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F5940C4" w14:textId="77777777" w:rsidR="006B503C" w:rsidRPr="00135EBE" w:rsidRDefault="006B503C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  <w:sz w:val="24"/>
          <w:szCs w:val="24"/>
        </w:rPr>
      </w:pPr>
    </w:p>
    <w:p w14:paraId="4E16881A" w14:textId="77777777" w:rsidR="00DE2610" w:rsidRPr="00891DC2" w:rsidRDefault="00DE2610" w:rsidP="00135EBE">
      <w:pPr>
        <w:tabs>
          <w:tab w:val="left" w:pos="7720"/>
        </w:tabs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GridTable4"/>
        <w:tblW w:w="9355" w:type="dxa"/>
        <w:tblLook w:val="04A0" w:firstRow="1" w:lastRow="0" w:firstColumn="1" w:lastColumn="0" w:noHBand="0" w:noVBand="1"/>
      </w:tblPr>
      <w:tblGrid>
        <w:gridCol w:w="2065"/>
        <w:gridCol w:w="7290"/>
      </w:tblGrid>
      <w:tr w:rsidR="00891DC2" w:rsidRPr="00891DC2" w14:paraId="5854D988" w14:textId="77777777" w:rsidTr="001C2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F7E1FF"/>
          </w:tcPr>
          <w:p w14:paraId="517032AC" w14:textId="77777777" w:rsidR="00891DC2" w:rsidRPr="00891DC2" w:rsidRDefault="00891DC2" w:rsidP="00891DC2">
            <w:pPr>
              <w:tabs>
                <w:tab w:val="left" w:pos="7720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  <w:lang w:val="es-US"/>
              </w:rPr>
              <w:t>Información de contacto</w:t>
            </w:r>
          </w:p>
        </w:tc>
      </w:tr>
      <w:tr w:rsidR="00135EBE" w:rsidRPr="00135EBE" w14:paraId="11D2A063" w14:textId="77777777" w:rsidTr="001C2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A2A2992" w14:textId="77777777"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lang w:val="es-US"/>
              </w:rPr>
              <w:t xml:space="preserve">Nombre </w:t>
            </w:r>
          </w:p>
        </w:tc>
        <w:tc>
          <w:tcPr>
            <w:tcW w:w="729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E89A6D9" w14:textId="77777777" w:rsidR="00DE2610" w:rsidRPr="00135EBE" w:rsidRDefault="00891DC2" w:rsidP="00135EBE">
            <w:pPr>
              <w:tabs>
                <w:tab w:val="left" w:pos="7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  <w:lang w:val="es-US"/>
              </w:rPr>
              <w:t>     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end"/>
            </w:r>
            <w:bookmarkEnd w:id="11"/>
          </w:p>
        </w:tc>
      </w:tr>
      <w:tr w:rsidR="00135EBE" w:rsidRPr="00135EBE" w14:paraId="0B1199B6" w14:textId="77777777" w:rsidTr="001C2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85FA95D" w14:textId="77777777"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lang w:val="es-US"/>
              </w:rPr>
              <w:t xml:space="preserve">Puesto </w:t>
            </w:r>
          </w:p>
        </w:tc>
        <w:tc>
          <w:tcPr>
            <w:tcW w:w="729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8F145DA" w14:textId="77777777" w:rsidR="00DE2610" w:rsidRPr="00135EBE" w:rsidRDefault="00891DC2" w:rsidP="00135EBE">
            <w:pPr>
              <w:tabs>
                <w:tab w:val="left" w:pos="7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  <w:lang w:val="es-US"/>
              </w:rPr>
              <w:t>     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end"/>
            </w:r>
            <w:bookmarkEnd w:id="12"/>
          </w:p>
        </w:tc>
      </w:tr>
      <w:tr w:rsidR="00135EBE" w:rsidRPr="00135EBE" w14:paraId="01C28BB7" w14:textId="77777777" w:rsidTr="001C2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D42829B" w14:textId="77777777"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lang w:val="es-US"/>
              </w:rPr>
              <w:t xml:space="preserve">Teléfono </w:t>
            </w:r>
          </w:p>
        </w:tc>
        <w:tc>
          <w:tcPr>
            <w:tcW w:w="729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B994395" w14:textId="77777777" w:rsidR="00DE2610" w:rsidRPr="00135EBE" w:rsidRDefault="00891DC2" w:rsidP="00135EBE">
            <w:pPr>
              <w:tabs>
                <w:tab w:val="left" w:pos="7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  <w:lang w:val="es-US"/>
              </w:rPr>
              <w:t>     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end"/>
            </w:r>
            <w:bookmarkEnd w:id="13"/>
          </w:p>
        </w:tc>
      </w:tr>
      <w:tr w:rsidR="00135EBE" w:rsidRPr="00135EBE" w14:paraId="3817DDB2" w14:textId="77777777" w:rsidTr="001C2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F76A421" w14:textId="77777777"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lang w:val="es-US"/>
              </w:rPr>
              <w:t xml:space="preserve">Correo electrónico </w:t>
            </w:r>
          </w:p>
        </w:tc>
        <w:tc>
          <w:tcPr>
            <w:tcW w:w="729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58345C2" w14:textId="77777777" w:rsidR="00DE2610" w:rsidRPr="00135EBE" w:rsidRDefault="00891DC2" w:rsidP="00135EBE">
            <w:pPr>
              <w:tabs>
                <w:tab w:val="left" w:pos="7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  <w:lang w:val="es-US"/>
              </w:rPr>
              <w:t>     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end"/>
            </w:r>
          </w:p>
        </w:tc>
      </w:tr>
      <w:tr w:rsidR="00135EBE" w:rsidRPr="00135EBE" w14:paraId="5283409D" w14:textId="77777777" w:rsidTr="001C2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6A0D4AD" w14:textId="77777777" w:rsidR="00DE2610" w:rsidRPr="00891DC2" w:rsidRDefault="00DE2610" w:rsidP="00135EBE">
            <w:pPr>
              <w:tabs>
                <w:tab w:val="left" w:pos="7720"/>
              </w:tabs>
              <w:jc w:val="both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lang w:val="es-US"/>
              </w:rPr>
              <w:t xml:space="preserve">Fax: </w:t>
            </w:r>
          </w:p>
        </w:tc>
        <w:tc>
          <w:tcPr>
            <w:tcW w:w="729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30BB09C" w14:textId="77777777" w:rsidR="00DE2610" w:rsidRPr="00135EBE" w:rsidRDefault="00891DC2" w:rsidP="00135EBE">
            <w:pPr>
              <w:tabs>
                <w:tab w:val="left" w:pos="77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color w:val="404040" w:themeColor="text1" w:themeTint="BF"/>
                <w:sz w:val="24"/>
                <w:szCs w:val="24"/>
                <w:lang w:val="es-US"/>
              </w:rPr>
              <w:t>     </w:t>
            </w:r>
            <w:r>
              <w:rPr>
                <w:rFonts w:ascii="Arial Narrow" w:hAnsi="Arial Narrow"/>
                <w:color w:val="404040" w:themeColor="text1" w:themeTint="BF"/>
                <w:sz w:val="24"/>
                <w:szCs w:val="24"/>
                <w:lang w:val="es-US"/>
              </w:rPr>
              <w:fldChar w:fldCharType="end"/>
            </w:r>
          </w:p>
        </w:tc>
      </w:tr>
    </w:tbl>
    <w:p w14:paraId="4F14AA79" w14:textId="77777777" w:rsidR="0049685F" w:rsidRPr="00135EBE" w:rsidRDefault="0049685F" w:rsidP="00135EBE">
      <w:pPr>
        <w:tabs>
          <w:tab w:val="left" w:pos="7720"/>
        </w:tabs>
        <w:jc w:val="both"/>
        <w:rPr>
          <w:rFonts w:ascii="Arial Narrow" w:hAnsi="Arial Narrow"/>
          <w:b/>
          <w:color w:val="404040" w:themeColor="text1" w:themeTint="BF"/>
          <w:sz w:val="24"/>
          <w:szCs w:val="24"/>
        </w:rPr>
      </w:pPr>
    </w:p>
    <w:sectPr w:rsidR="0049685F" w:rsidRPr="00135EBE" w:rsidSect="00891DC2"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17EE4" w14:textId="77777777" w:rsidR="00A03E72" w:rsidRDefault="00A03E72" w:rsidP="00A03E72">
      <w:pPr>
        <w:spacing w:after="0" w:line="240" w:lineRule="auto"/>
      </w:pPr>
      <w:r>
        <w:separator/>
      </w:r>
    </w:p>
  </w:endnote>
  <w:endnote w:type="continuationSeparator" w:id="0">
    <w:p w14:paraId="3A57F5E1" w14:textId="77777777" w:rsidR="00A03E72" w:rsidRDefault="00A03E72" w:rsidP="00A0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B0F1" w14:textId="77777777" w:rsidR="001C262F" w:rsidRPr="00891DC2" w:rsidRDefault="001C262F" w:rsidP="001C262F">
    <w:pPr>
      <w:pStyle w:val="Footer"/>
      <w:rPr>
        <w:rFonts w:ascii="Arial" w:hAnsi="Arial" w:cs="Arial"/>
        <w:sz w:val="18"/>
        <w:szCs w:val="18"/>
      </w:rPr>
    </w:pPr>
    <w:r w:rsidRPr="00891DC2">
      <w:rPr>
        <w:rFonts w:ascii="Arial" w:hAnsi="Arial" w:cs="Arial"/>
        <w:sz w:val="18"/>
        <w:szCs w:val="18"/>
      </w:rPr>
      <w:t>Community Funded ECEAP Expression of Interest Form</w:t>
    </w:r>
  </w:p>
  <w:p w14:paraId="13A3ABC0" w14:textId="0C057339" w:rsidR="00A03E72" w:rsidRPr="001C262F" w:rsidRDefault="001C262F" w:rsidP="001C262F">
    <w:pPr>
      <w:pStyle w:val="Footer"/>
      <w:rPr>
        <w:rFonts w:ascii="Arial" w:hAnsi="Arial" w:cs="Arial"/>
        <w:sz w:val="18"/>
        <w:szCs w:val="18"/>
      </w:rPr>
    </w:pPr>
    <w:r w:rsidRPr="00891DC2">
      <w:rPr>
        <w:rFonts w:ascii="Arial" w:hAnsi="Arial" w:cs="Arial"/>
        <w:sz w:val="18"/>
        <w:szCs w:val="18"/>
      </w:rPr>
      <w:t>DCYF 05-001</w:t>
    </w:r>
    <w:r>
      <w:rPr>
        <w:rFonts w:ascii="Arial" w:hAnsi="Arial" w:cs="Arial"/>
        <w:sz w:val="18"/>
        <w:szCs w:val="18"/>
      </w:rPr>
      <w:t xml:space="preserve"> SP</w:t>
    </w:r>
    <w:r w:rsidRPr="00891DC2">
      <w:rPr>
        <w:rFonts w:ascii="Arial" w:hAnsi="Arial" w:cs="Arial"/>
        <w:sz w:val="18"/>
        <w:szCs w:val="18"/>
      </w:rPr>
      <w:t xml:space="preserve"> (Rev. 06/2019)</w:t>
    </w:r>
    <w:r>
      <w:rPr>
        <w:rFonts w:ascii="Arial" w:hAnsi="Arial" w:cs="Arial"/>
        <w:sz w:val="18"/>
        <w:szCs w:val="18"/>
      </w:rPr>
      <w:t xml:space="preserve">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39DAF" w14:textId="77777777" w:rsidR="00A03E72" w:rsidRDefault="00A03E72" w:rsidP="00A03E72">
      <w:pPr>
        <w:spacing w:after="0" w:line="240" w:lineRule="auto"/>
      </w:pPr>
      <w:r>
        <w:separator/>
      </w:r>
    </w:p>
  </w:footnote>
  <w:footnote w:type="continuationSeparator" w:id="0">
    <w:p w14:paraId="54615B77" w14:textId="77777777" w:rsidR="00A03E72" w:rsidRDefault="00A03E72" w:rsidP="00A03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gCXMRyjYu4f5lUT9nVclLFKJVvwY/BDM/Id2mq0hnFGrUM86jPvVQDdrWiuMZJAmck2/4NR8sR/KviDczSTTg==" w:salt="g/xCY9Pty3DsI1Gh3m+6v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56"/>
    <w:rsid w:val="00021E8C"/>
    <w:rsid w:val="000866C4"/>
    <w:rsid w:val="00135EBE"/>
    <w:rsid w:val="0016493B"/>
    <w:rsid w:val="001C262F"/>
    <w:rsid w:val="001D743C"/>
    <w:rsid w:val="003309D3"/>
    <w:rsid w:val="00375FA5"/>
    <w:rsid w:val="003A58E3"/>
    <w:rsid w:val="003F6790"/>
    <w:rsid w:val="00471150"/>
    <w:rsid w:val="0049685F"/>
    <w:rsid w:val="004A71CD"/>
    <w:rsid w:val="00503B56"/>
    <w:rsid w:val="00561855"/>
    <w:rsid w:val="005D52F6"/>
    <w:rsid w:val="00626DDB"/>
    <w:rsid w:val="00664895"/>
    <w:rsid w:val="006B503C"/>
    <w:rsid w:val="00753C60"/>
    <w:rsid w:val="00781E0E"/>
    <w:rsid w:val="0078299A"/>
    <w:rsid w:val="00871C17"/>
    <w:rsid w:val="00891DC2"/>
    <w:rsid w:val="00A03E72"/>
    <w:rsid w:val="00A47F18"/>
    <w:rsid w:val="00A80222"/>
    <w:rsid w:val="00AE2D25"/>
    <w:rsid w:val="00B62A88"/>
    <w:rsid w:val="00C063EF"/>
    <w:rsid w:val="00CB4D24"/>
    <w:rsid w:val="00D87E77"/>
    <w:rsid w:val="00D9034E"/>
    <w:rsid w:val="00DE2610"/>
    <w:rsid w:val="00DE5E7C"/>
    <w:rsid w:val="00E93F5B"/>
    <w:rsid w:val="00ED5515"/>
    <w:rsid w:val="00F12E5A"/>
    <w:rsid w:val="00F36EF8"/>
    <w:rsid w:val="00F42718"/>
    <w:rsid w:val="00F85A42"/>
    <w:rsid w:val="00F86A41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6BCF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0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9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5Dark">
    <w:name w:val="Grid Table 5 Dark"/>
    <w:basedOn w:val="TableNormal"/>
    <w:uiPriority w:val="50"/>
    <w:rsid w:val="00753C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5">
    <w:name w:val="Grid Table 4 Accent 5"/>
    <w:basedOn w:val="TableNormal"/>
    <w:uiPriority w:val="49"/>
    <w:rsid w:val="00753C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E26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">
    <w:name w:val="Grid Table 4"/>
    <w:basedOn w:val="TableNormal"/>
    <w:uiPriority w:val="49"/>
    <w:rsid w:val="00375F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4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F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72"/>
  </w:style>
  <w:style w:type="paragraph" w:styleId="Footer">
    <w:name w:val="footer"/>
    <w:basedOn w:val="Normal"/>
    <w:link w:val="FooterChar"/>
    <w:uiPriority w:val="99"/>
    <w:unhideWhenUsed/>
    <w:rsid w:val="00A0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72"/>
  </w:style>
  <w:style w:type="character" w:styleId="FollowedHyperlink">
    <w:name w:val="FollowedHyperlink"/>
    <w:basedOn w:val="DefaultParagraphFont"/>
    <w:uiPriority w:val="99"/>
    <w:semiHidden/>
    <w:unhideWhenUsed/>
    <w:rsid w:val="00164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eap@dcyf.w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leg.wa.gov/billsummary?BillNumber=5107&amp;Year=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2019-12-09T18:02:00Z</dcterms:created>
  <dcterms:modified xsi:type="dcterms:W3CDTF">2019-12-16T23:38:00Z</dcterms:modified>
</cp:coreProperties>
</file>