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4"/>
        <w:gridCol w:w="1266"/>
        <w:gridCol w:w="530"/>
        <w:gridCol w:w="7"/>
        <w:gridCol w:w="624"/>
        <w:gridCol w:w="1166"/>
        <w:gridCol w:w="553"/>
        <w:gridCol w:w="1244"/>
        <w:gridCol w:w="15"/>
        <w:gridCol w:w="1262"/>
        <w:gridCol w:w="520"/>
        <w:gridCol w:w="1824"/>
      </w:tblGrid>
      <w:tr w:rsidR="009E5760" w:rsidRPr="009F2980" w14:paraId="7A876CF3" w14:textId="77777777" w:rsidTr="009F2980">
        <w:trPr>
          <w:trHeight w:val="900"/>
        </w:trPr>
        <w:tc>
          <w:tcPr>
            <w:tcW w:w="42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9B63" w14:textId="77777777" w:rsidR="009E5760" w:rsidRPr="009F2980" w:rsidRDefault="00BD72EF" w:rsidP="00BD72EF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E8420E0" wp14:editId="1DEDEAFF">
                  <wp:extent cx="2042160" cy="3465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63" cy="35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FD4D" w14:textId="77777777" w:rsidR="009E5760" w:rsidRPr="009F2980" w:rsidRDefault="009E5760" w:rsidP="000D4665">
            <w:pPr>
              <w:tabs>
                <w:tab w:val="center" w:pos="34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597918" w14:textId="77777777" w:rsidR="009E5760" w:rsidRPr="006553E4" w:rsidRDefault="009E5760" w:rsidP="00194C29">
            <w:pPr>
              <w:tabs>
                <w:tab w:val="center" w:pos="3445"/>
              </w:tabs>
              <w:rPr>
                <w:rFonts w:ascii="Arial" w:hAnsi="Arial" w:cs="Arial"/>
                <w:sz w:val="28"/>
                <w:szCs w:val="28"/>
              </w:rPr>
            </w:pPr>
            <w:r w:rsidRPr="006553E4">
              <w:rPr>
                <w:rFonts w:ascii="Arial" w:hAnsi="Arial" w:cs="Arial"/>
                <w:b/>
                <w:sz w:val="28"/>
                <w:szCs w:val="28"/>
              </w:rPr>
              <w:t xml:space="preserve">Background Check Request / </w:t>
            </w:r>
            <w:r w:rsidR="00194C29" w:rsidRPr="006553E4">
              <w:rPr>
                <w:rFonts w:ascii="Arial" w:hAnsi="Arial" w:cs="Arial"/>
                <w:b/>
                <w:sz w:val="28"/>
                <w:szCs w:val="28"/>
              </w:rPr>
              <w:t>Decision</w:t>
            </w:r>
          </w:p>
        </w:tc>
      </w:tr>
      <w:tr w:rsidR="00BA1CA8" w:rsidRPr="009F2980" w14:paraId="1418376F" w14:textId="77777777" w:rsidTr="009F2980">
        <w:trPr>
          <w:trHeight w:val="1899"/>
        </w:trPr>
        <w:tc>
          <w:tcPr>
            <w:tcW w:w="108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BA14F" w14:textId="77777777" w:rsidR="00BA1CA8" w:rsidRPr="009F2980" w:rsidRDefault="007A411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9F2980">
              <w:rPr>
                <w:rFonts w:ascii="Arial" w:hAnsi="Arial" w:cs="Arial"/>
                <w:sz w:val="20"/>
                <w:szCs w:val="20"/>
              </w:rPr>
              <w:t>DCYF staff must c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>omplete SECTION 1</w:t>
            </w:r>
            <w:r w:rsidR="002A5C34" w:rsidRPr="009F2980">
              <w:rPr>
                <w:rFonts w:ascii="Arial" w:hAnsi="Arial" w:cs="Arial"/>
                <w:sz w:val="20"/>
                <w:szCs w:val="20"/>
              </w:rPr>
              <w:t>,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C34" w:rsidRPr="009F2980">
              <w:rPr>
                <w:rFonts w:ascii="Arial" w:hAnsi="Arial" w:cs="Arial"/>
                <w:sz w:val="20"/>
                <w:szCs w:val="20"/>
              </w:rPr>
              <w:t>and all applicable subsections</w:t>
            </w:r>
            <w:r w:rsidR="00C97AA2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A1CA8" w:rsidRPr="009F2980">
              <w:rPr>
                <w:rFonts w:ascii="Arial" w:hAnsi="Arial" w:cs="Arial"/>
                <w:sz w:val="20"/>
                <w:szCs w:val="20"/>
              </w:rPr>
              <w:t xml:space="preserve">request a background check for </w:t>
            </w:r>
            <w:r w:rsidR="004D265B" w:rsidRPr="009F2980">
              <w:rPr>
                <w:rFonts w:ascii="Arial" w:hAnsi="Arial" w:cs="Arial"/>
                <w:sz w:val="20"/>
                <w:szCs w:val="20"/>
              </w:rPr>
              <w:t>DCYF</w:t>
            </w:r>
            <w:r w:rsidR="00BA1CA8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B2D" w:rsidRPr="009F2980">
              <w:rPr>
                <w:rFonts w:ascii="Arial" w:hAnsi="Arial" w:cs="Arial"/>
                <w:sz w:val="20"/>
                <w:szCs w:val="20"/>
              </w:rPr>
              <w:t xml:space="preserve">child welfare </w:t>
            </w:r>
            <w:r w:rsidR="00BA1CA8" w:rsidRPr="009F2980">
              <w:rPr>
                <w:rFonts w:ascii="Arial" w:hAnsi="Arial" w:cs="Arial"/>
                <w:sz w:val="20"/>
                <w:szCs w:val="20"/>
              </w:rPr>
              <w:t xml:space="preserve">purposes. 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>The a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pplicant must complete the online Background Check Authorization form at </w:t>
            </w:r>
            <w:hyperlink r:id="rId8" w:history="1">
              <w:r w:rsidR="001368B1" w:rsidRPr="009F298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https://fortress.wa.gov/dshs/bcs</w:t>
              </w:r>
            </w:hyperlink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 using Google Chrome web browser or manually complete </w:t>
            </w:r>
            <w:hyperlink r:id="rId9" w:history="1">
              <w:r w:rsidRPr="009F2980">
                <w:rPr>
                  <w:rStyle w:val="Hyperlink"/>
                  <w:rFonts w:ascii="Arial" w:hAnsi="Arial" w:cs="Arial"/>
                  <w:sz w:val="20"/>
                  <w:szCs w:val="20"/>
                </w:rPr>
                <w:t>Background Check Authorization (DSHS 09-653)</w:t>
              </w:r>
            </w:hyperlink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 form for other languages. </w:t>
            </w:r>
            <w:r w:rsidR="00FE40C4" w:rsidRPr="009F2980">
              <w:rPr>
                <w:rFonts w:ascii="Arial" w:hAnsi="Arial" w:cs="Arial"/>
                <w:sz w:val="20"/>
                <w:szCs w:val="20"/>
              </w:rPr>
              <w:t>S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>ubmit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0C4" w:rsidRPr="009F2980">
              <w:rPr>
                <w:rFonts w:ascii="Arial" w:hAnsi="Arial" w:cs="Arial"/>
                <w:sz w:val="20"/>
                <w:szCs w:val="20"/>
              </w:rPr>
              <w:t>one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 form for each applicant</w:t>
            </w:r>
            <w:r w:rsidR="00FE40C4" w:rsidRPr="009F2980">
              <w:rPr>
                <w:rFonts w:ascii="Arial" w:hAnsi="Arial" w:cs="Arial"/>
                <w:sz w:val="20"/>
                <w:szCs w:val="20"/>
              </w:rPr>
              <w:t>. I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nclude the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online confirmation code and date of birth or the completed Background Check Authorization form if completed</w:t>
            </w:r>
            <w:r w:rsidR="00C97AA2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manually. E-mail the form(s) to the DCYF background check unit at</w:t>
            </w:r>
            <w:r w:rsidR="008C1435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8C1435" w:rsidRPr="009F2980">
                <w:rPr>
                  <w:rStyle w:val="Hyperlink"/>
                  <w:rFonts w:ascii="Arial" w:hAnsi="Arial" w:cs="Arial"/>
                  <w:sz w:val="20"/>
                  <w:szCs w:val="20"/>
                </w:rPr>
                <w:t>dcyf.bcu@dcyf.wa.gov</w:t>
              </w:r>
            </w:hyperlink>
            <w:r w:rsidR="008C1435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 xml:space="preserve">or call (800) 998-3898, option 3, with questions. It is the requestor’s responsibility to verify </w:t>
            </w:r>
            <w:r w:rsidR="00EA7737" w:rsidRPr="009F2980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adult applicant’s non-expired, government-issued identification prior to submitt</w:t>
            </w:r>
            <w:r w:rsidR="00FE40C4" w:rsidRPr="009F2980">
              <w:rPr>
                <w:rFonts w:ascii="Arial" w:hAnsi="Arial" w:cs="Arial"/>
                <w:sz w:val="20"/>
                <w:szCs w:val="20"/>
              </w:rPr>
              <w:t>ing this request</w:t>
            </w:r>
            <w:r w:rsidR="001368B1" w:rsidRPr="009F29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1CA8" w:rsidRPr="009F2980" w14:paraId="7EB3C9CA" w14:textId="77777777" w:rsidTr="009F2980">
        <w:trPr>
          <w:trHeight w:hRule="exact" w:val="288"/>
        </w:trPr>
        <w:tc>
          <w:tcPr>
            <w:tcW w:w="10805" w:type="dxa"/>
            <w:gridSpan w:val="12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001347BD" w14:textId="77777777" w:rsidR="00BA1CA8" w:rsidRPr="009F2980" w:rsidRDefault="005C2C71" w:rsidP="00A2599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2980">
              <w:rPr>
                <w:rFonts w:ascii="Arial" w:hAnsi="Arial" w:cs="Arial"/>
                <w:b/>
                <w:sz w:val="20"/>
                <w:szCs w:val="20"/>
              </w:rPr>
              <w:t xml:space="preserve">SECTION 1: Completed </w:t>
            </w:r>
            <w:r w:rsidR="004D265B" w:rsidRPr="009F2980">
              <w:rPr>
                <w:rFonts w:ascii="Arial" w:hAnsi="Arial" w:cs="Arial"/>
                <w:b/>
                <w:sz w:val="20"/>
                <w:szCs w:val="20"/>
              </w:rPr>
              <w:t>by the requesting DCYF</w:t>
            </w:r>
            <w:r w:rsidR="00BA1CA8" w:rsidRPr="009F2980">
              <w:rPr>
                <w:rFonts w:ascii="Arial" w:hAnsi="Arial" w:cs="Arial"/>
                <w:b/>
                <w:sz w:val="20"/>
                <w:szCs w:val="20"/>
              </w:rPr>
              <w:t xml:space="preserve"> staff</w:t>
            </w:r>
          </w:p>
        </w:tc>
      </w:tr>
      <w:tr w:rsidR="00AD4E98" w:rsidRPr="009F2980" w14:paraId="363A0699" w14:textId="77777777" w:rsidTr="006553E4">
        <w:trPr>
          <w:trHeight w:hRule="exact" w:val="475"/>
        </w:trPr>
        <w:tc>
          <w:tcPr>
            <w:tcW w:w="5940" w:type="dxa"/>
            <w:gridSpan w:val="7"/>
            <w:shd w:val="clear" w:color="auto" w:fill="auto"/>
            <w:vAlign w:val="center"/>
          </w:tcPr>
          <w:p w14:paraId="52514A10" w14:textId="77777777" w:rsidR="00AD4E98" w:rsidRPr="009F2980" w:rsidRDefault="00FE7CF7" w:rsidP="009F2980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 xml:space="preserve">ASSIGNED </w:t>
            </w:r>
            <w:r w:rsidR="00AD4E98" w:rsidRPr="009F2980">
              <w:rPr>
                <w:rFonts w:ascii="Arial" w:hAnsi="Arial" w:cs="Arial"/>
                <w:sz w:val="18"/>
                <w:szCs w:val="18"/>
              </w:rPr>
              <w:t>STAFF’S NAME</w:t>
            </w:r>
          </w:p>
          <w:p w14:paraId="13931CDC" w14:textId="77777777" w:rsidR="00AD4E98" w:rsidRPr="009F2980" w:rsidRDefault="00AD4E9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DC6DD9F" w14:textId="77777777" w:rsidR="00AD4E98" w:rsidRPr="009F2980" w:rsidDel="00AD4E98" w:rsidRDefault="00AD4E98" w:rsidP="00AD4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gridSpan w:val="5"/>
            <w:shd w:val="clear" w:color="auto" w:fill="auto"/>
            <w:vAlign w:val="center"/>
          </w:tcPr>
          <w:p w14:paraId="2130CAFF" w14:textId="77777777" w:rsidR="00AD4E98" w:rsidRPr="009F2980" w:rsidRDefault="00FE7CF7" w:rsidP="00AD4E9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 xml:space="preserve">ASSIGNED </w:t>
            </w:r>
            <w:r w:rsidR="00AD4E98" w:rsidRPr="009F2980">
              <w:rPr>
                <w:rFonts w:ascii="Arial" w:hAnsi="Arial" w:cs="Arial"/>
                <w:sz w:val="18"/>
                <w:szCs w:val="18"/>
              </w:rPr>
              <w:t>SUPERVISOR’S NAME</w:t>
            </w:r>
          </w:p>
          <w:p w14:paraId="67E84EE2" w14:textId="77777777" w:rsidR="00AD4E98" w:rsidRPr="009F2980" w:rsidRDefault="00AD4E98" w:rsidP="00AD4E9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627216C" w14:textId="77777777" w:rsidR="00AD4E98" w:rsidRPr="009F2980" w:rsidRDefault="00AD4E98" w:rsidP="009F29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6D59" w:rsidRPr="009F2980" w14:paraId="13872326" w14:textId="77777777" w:rsidTr="006553E4">
        <w:trPr>
          <w:trHeight w:hRule="exact" w:val="487"/>
        </w:trPr>
        <w:tc>
          <w:tcPr>
            <w:tcW w:w="3060" w:type="dxa"/>
            <w:gridSpan w:val="2"/>
          </w:tcPr>
          <w:p w14:paraId="6B1BF7AB" w14:textId="77777777" w:rsidR="00FF6D59" w:rsidRPr="009F2980" w:rsidRDefault="00FF6D59" w:rsidP="00CB0346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APPLICANT’S NAME</w:t>
            </w:r>
          </w:p>
          <w:p w14:paraId="2AF93E07" w14:textId="77777777" w:rsidR="00FF6D59" w:rsidRPr="009F2980" w:rsidRDefault="00FF6D59" w:rsidP="00CB0346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36CD6364" w14:textId="77777777" w:rsidR="00FF6D59" w:rsidRPr="009F2980" w:rsidRDefault="00FF6D59" w:rsidP="00CB0346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APPLICANT’S DATE OF BIRTH</w:t>
            </w:r>
          </w:p>
          <w:p w14:paraId="006ACCCC" w14:textId="77777777" w:rsidR="00FF6D59" w:rsidRPr="009F2980" w:rsidRDefault="00FF6D59" w:rsidP="00CB0346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2"/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65" w:type="dxa"/>
            <w:gridSpan w:val="5"/>
          </w:tcPr>
          <w:p w14:paraId="1C3F5CF1" w14:textId="77777777" w:rsidR="00FF6D59" w:rsidRPr="009F2980" w:rsidRDefault="00FF6D59" w:rsidP="009F2980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ONLINE CONFIRMATION CODE (IF APPLICABLE)</w:t>
            </w:r>
          </w:p>
          <w:p w14:paraId="45DD512F" w14:textId="77777777" w:rsidR="00FF6D59" w:rsidRPr="009F2980" w:rsidRDefault="00014674" w:rsidP="00CB03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6804FED" w14:textId="77777777" w:rsidR="00FF6D59" w:rsidRPr="009F2980" w:rsidRDefault="00FF6D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B78" w:rsidRPr="009F2980" w14:paraId="3C4C2FB4" w14:textId="77777777" w:rsidTr="006553E4">
        <w:trPr>
          <w:trHeight w:hRule="exact" w:val="518"/>
        </w:trPr>
        <w:tc>
          <w:tcPr>
            <w:tcW w:w="3060" w:type="dxa"/>
            <w:gridSpan w:val="2"/>
          </w:tcPr>
          <w:p w14:paraId="425C196F" w14:textId="77777777" w:rsidR="00DB3B78" w:rsidRPr="009F2980" w:rsidRDefault="006B04C5" w:rsidP="00DB3B7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CASE</w:t>
            </w:r>
            <w:r w:rsidR="00DB3B78" w:rsidRPr="009F2980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62488CBE" w14:textId="77777777" w:rsidR="00DB3B78" w:rsidRPr="009F2980" w:rsidRDefault="00DB3B78" w:rsidP="00DB3B7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144C3190" w14:textId="77777777" w:rsidR="00DB3B78" w:rsidRPr="009F2980" w:rsidRDefault="006B04C5" w:rsidP="00DB3B78">
            <w:pPr>
              <w:tabs>
                <w:tab w:val="left" w:pos="295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 xml:space="preserve">CASE </w:t>
            </w:r>
            <w:r w:rsidR="00DB3B78" w:rsidRPr="009F2980">
              <w:rPr>
                <w:rFonts w:ascii="Arial" w:hAnsi="Arial" w:cs="Arial"/>
                <w:sz w:val="18"/>
                <w:szCs w:val="18"/>
              </w:rPr>
              <w:t>NUMBER</w:t>
            </w:r>
          </w:p>
          <w:p w14:paraId="4A16214D" w14:textId="77777777" w:rsidR="00DB3B78" w:rsidRPr="009F2980" w:rsidRDefault="00DB3B78" w:rsidP="00DB3B78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E086575" w14:textId="77777777" w:rsidR="00DB3B78" w:rsidRPr="009F2980" w:rsidRDefault="00DB3B78" w:rsidP="00CB0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gridSpan w:val="3"/>
          </w:tcPr>
          <w:p w14:paraId="33291538" w14:textId="77777777" w:rsidR="006B04C5" w:rsidRPr="009F2980" w:rsidRDefault="006B04C5" w:rsidP="006B04C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PROVIDER NAME</w:t>
            </w:r>
          </w:p>
          <w:p w14:paraId="4A1FC568" w14:textId="77777777" w:rsidR="00F86A03" w:rsidRPr="009F2980" w:rsidRDefault="00F86A03" w:rsidP="00F86A03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E50C3C" w14:textId="77777777" w:rsidR="00DB3B78" w:rsidRPr="009F2980" w:rsidRDefault="00DB3B78" w:rsidP="006B04C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4" w:type="dxa"/>
            <w:gridSpan w:val="2"/>
          </w:tcPr>
          <w:p w14:paraId="51133163" w14:textId="77777777" w:rsidR="006B04C5" w:rsidRPr="009F2980" w:rsidRDefault="006B04C5" w:rsidP="006B04C5">
            <w:pPr>
              <w:tabs>
                <w:tab w:val="left" w:pos="295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685A89C4" w14:textId="77777777" w:rsidR="006B04C5" w:rsidRPr="009F2980" w:rsidRDefault="006B04C5" w:rsidP="006B04C5">
            <w:pPr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4640622" w14:textId="77777777" w:rsidR="00DB3B78" w:rsidRPr="009F2980" w:rsidRDefault="00DB3B78" w:rsidP="00FF6D5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E35" w:rsidRPr="009F2980" w14:paraId="05E25F75" w14:textId="77777777" w:rsidTr="009F2980">
        <w:trPr>
          <w:trHeight w:hRule="exact" w:val="478"/>
        </w:trPr>
        <w:tc>
          <w:tcPr>
            <w:tcW w:w="10805" w:type="dxa"/>
            <w:gridSpan w:val="12"/>
            <w:shd w:val="clear" w:color="auto" w:fill="C9BFFC"/>
          </w:tcPr>
          <w:p w14:paraId="51CECEDA" w14:textId="77777777" w:rsidR="00443E35" w:rsidRPr="009F2980" w:rsidRDefault="00B117A4" w:rsidP="009F2980">
            <w:pPr>
              <w:tabs>
                <w:tab w:val="left" w:pos="337"/>
              </w:tabs>
              <w:ind w:left="422" w:hanging="422"/>
              <w:rPr>
                <w:rFonts w:ascii="Arial" w:hAnsi="Arial" w:cs="Arial"/>
                <w:color w:val="EADAFE"/>
                <w:sz w:val="20"/>
                <w:szCs w:val="20"/>
              </w:rPr>
            </w:pPr>
            <w:r w:rsidRPr="009F2980">
              <w:rPr>
                <w:rFonts w:ascii="Arial" w:hAnsi="Arial" w:cs="Arial"/>
                <w:b/>
                <w:sz w:val="20"/>
                <w:szCs w:val="20"/>
              </w:rPr>
              <w:t xml:space="preserve">1.A. </w:t>
            </w:r>
            <w:r w:rsidR="00443E35" w:rsidRPr="009F298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A5C34" w:rsidRPr="009F2980">
              <w:rPr>
                <w:rFonts w:ascii="Arial" w:hAnsi="Arial" w:cs="Arial"/>
                <w:b/>
                <w:sz w:val="20"/>
                <w:szCs w:val="20"/>
              </w:rPr>
              <w:t xml:space="preserve">elect </w:t>
            </w:r>
            <w:r w:rsidR="00475EA7" w:rsidRPr="009F2980">
              <w:rPr>
                <w:rFonts w:ascii="Arial" w:hAnsi="Arial" w:cs="Arial"/>
                <w:b/>
                <w:sz w:val="20"/>
                <w:szCs w:val="20"/>
              </w:rPr>
              <w:t xml:space="preserve">only one </w:t>
            </w:r>
            <w:r w:rsidR="002A5C34" w:rsidRPr="009F2980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="002A5C34" w:rsidRPr="009F2980">
              <w:rPr>
                <w:rFonts w:ascii="Arial" w:hAnsi="Arial" w:cs="Arial"/>
                <w:sz w:val="20"/>
                <w:szCs w:val="20"/>
              </w:rPr>
              <w:t xml:space="preserve"> for this background check and refer to the </w:t>
            </w:r>
            <w:hyperlink r:id="rId11" w:history="1">
              <w:r w:rsidR="00443E35" w:rsidRPr="009F2980">
                <w:rPr>
                  <w:rFonts w:ascii="Arial" w:hAnsi="Arial" w:cs="Arial"/>
                  <w:color w:val="0000FF"/>
                  <w:sz w:val="20"/>
                  <w:szCs w:val="20"/>
                </w:rPr>
                <w:t>GUIDE TO BACKGROUND CHECKS</w:t>
              </w:r>
            </w:hyperlink>
            <w:r w:rsidR="00443E35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C34" w:rsidRPr="009F2980">
              <w:rPr>
                <w:rFonts w:ascii="Arial" w:hAnsi="Arial" w:cs="Arial"/>
                <w:sz w:val="20"/>
                <w:szCs w:val="20"/>
              </w:rPr>
              <w:t>for more information</w:t>
            </w:r>
            <w:r w:rsidR="00443E35" w:rsidRPr="009F298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75EA7" w:rsidRPr="009F2980">
              <w:rPr>
                <w:rFonts w:ascii="Arial" w:hAnsi="Arial" w:cs="Arial"/>
                <w:sz w:val="20"/>
                <w:szCs w:val="20"/>
              </w:rPr>
              <w:t>C</w:t>
            </w:r>
            <w:r w:rsidR="00F703FB" w:rsidRPr="009F2980">
              <w:rPr>
                <w:rFonts w:ascii="Arial" w:hAnsi="Arial" w:cs="Arial"/>
                <w:sz w:val="20"/>
                <w:szCs w:val="20"/>
              </w:rPr>
              <w:t>omplete section 1.</w:t>
            </w:r>
            <w:r w:rsidRPr="009F2980">
              <w:rPr>
                <w:rFonts w:ascii="Arial" w:hAnsi="Arial" w:cs="Arial"/>
                <w:sz w:val="20"/>
                <w:szCs w:val="20"/>
              </w:rPr>
              <w:t>B</w:t>
            </w:r>
            <w:r w:rsidR="00D95E20" w:rsidRPr="009F2980">
              <w:rPr>
                <w:rFonts w:ascii="Arial" w:hAnsi="Arial" w:cs="Arial"/>
                <w:sz w:val="20"/>
                <w:szCs w:val="20"/>
              </w:rPr>
              <w:t>.</w:t>
            </w:r>
            <w:r w:rsidR="00475EA7" w:rsidRPr="009F2980">
              <w:rPr>
                <w:rFonts w:ascii="Arial" w:hAnsi="Arial" w:cs="Arial"/>
                <w:sz w:val="20"/>
                <w:szCs w:val="20"/>
              </w:rPr>
              <w:t xml:space="preserve"> if you selected 1, 2 or 3 as the purpose of this background check.</w:t>
            </w:r>
          </w:p>
        </w:tc>
      </w:tr>
      <w:tr w:rsidR="00877EF2" w:rsidRPr="009F2980" w14:paraId="33F94A65" w14:textId="77777777" w:rsidTr="009F2980">
        <w:trPr>
          <w:trHeight w:val="3761"/>
        </w:trPr>
        <w:tc>
          <w:tcPr>
            <w:tcW w:w="10805" w:type="dxa"/>
            <w:gridSpan w:val="12"/>
          </w:tcPr>
          <w:p w14:paraId="5874D24F" w14:textId="77777777" w:rsidR="000544A2" w:rsidRPr="009F2980" w:rsidRDefault="00877EF2" w:rsidP="009F2980">
            <w:pPr>
              <w:tabs>
                <w:tab w:val="left" w:pos="347"/>
              </w:tabs>
              <w:spacing w:after="2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 xml:space="preserve">1. </w:t>
            </w:r>
            <w:r w:rsidR="00B30BDA" w:rsidRPr="009F2980">
              <w:rPr>
                <w:rFonts w:ascii="Arial" w:hAnsi="Arial" w:cs="Arial"/>
                <w:b/>
                <w:sz w:val="18"/>
                <w:szCs w:val="18"/>
              </w:rPr>
              <w:t>Out-of-home placement</w:t>
            </w:r>
            <w:r w:rsidR="002D07E7" w:rsidRPr="009F298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2D07E7" w:rsidRPr="009F2980">
              <w:rPr>
                <w:rFonts w:ascii="Arial" w:hAnsi="Arial" w:cs="Arial"/>
                <w:sz w:val="18"/>
                <w:szCs w:val="18"/>
              </w:rPr>
              <w:t>Adoption</w:t>
            </w:r>
            <w:r w:rsidR="002D07E7" w:rsidRPr="009F298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CHINS, emergent NCIC Purpose Code X, ICPC </w:t>
            </w:r>
            <w:r w:rsidR="00DC327C" w:rsidRPr="009F2980">
              <w:rPr>
                <w:rFonts w:ascii="Arial" w:hAnsi="Arial" w:cs="Arial"/>
                <w:sz w:val="18"/>
                <w:szCs w:val="18"/>
              </w:rPr>
              <w:t>that is not a Border Agreement</w:t>
            </w:r>
            <w:r w:rsidR="00D52FC6" w:rsidRPr="009F2980">
              <w:rPr>
                <w:rFonts w:ascii="Arial" w:hAnsi="Arial" w:cs="Arial"/>
                <w:sz w:val="18"/>
                <w:szCs w:val="18"/>
              </w:rPr>
              <w:t>,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new foster care license</w:t>
            </w:r>
            <w:r w:rsidR="00F703FB" w:rsidRPr="009F2980">
              <w:rPr>
                <w:rFonts w:ascii="Arial" w:hAnsi="Arial" w:cs="Arial"/>
                <w:sz w:val="18"/>
                <w:szCs w:val="18"/>
              </w:rPr>
              <w:t xml:space="preserve"> or new person in licensed home, </w:t>
            </w:r>
            <w:r w:rsidR="00D6659E" w:rsidRPr="009F2980">
              <w:rPr>
                <w:rFonts w:ascii="Arial" w:hAnsi="Arial" w:cs="Arial"/>
                <w:sz w:val="18"/>
                <w:szCs w:val="18"/>
              </w:rPr>
              <w:t xml:space="preserve">reinstatement of parental </w:t>
            </w:r>
            <w:r w:rsidRPr="009F2980">
              <w:rPr>
                <w:rFonts w:ascii="Arial" w:hAnsi="Arial" w:cs="Arial"/>
                <w:sz w:val="18"/>
                <w:szCs w:val="18"/>
              </w:rPr>
              <w:t>rights</w:t>
            </w:r>
            <w:r w:rsidR="00DC327C" w:rsidRPr="009F2980">
              <w:rPr>
                <w:rFonts w:ascii="Arial" w:hAnsi="Arial" w:cs="Arial"/>
                <w:sz w:val="18"/>
                <w:szCs w:val="18"/>
              </w:rPr>
              <w:t>,</w:t>
            </w:r>
            <w:r w:rsidR="00F703FB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2980">
              <w:rPr>
                <w:rFonts w:ascii="Arial" w:hAnsi="Arial" w:cs="Arial"/>
                <w:sz w:val="18"/>
                <w:szCs w:val="18"/>
              </w:rPr>
              <w:t>respite provider, unlicensed placement, or VPA</w:t>
            </w:r>
          </w:p>
          <w:p w14:paraId="14B5137E" w14:textId="77777777" w:rsidR="000544A2" w:rsidRPr="009F2980" w:rsidRDefault="000544A2" w:rsidP="009F2980">
            <w:pPr>
              <w:tabs>
                <w:tab w:val="left" w:pos="347"/>
              </w:tabs>
              <w:spacing w:after="20"/>
              <w:ind w:left="516" w:hanging="4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F53A6" w:rsidRPr="009F2980">
              <w:rPr>
                <w:rFonts w:ascii="Arial" w:hAnsi="Arial" w:cs="Arial"/>
                <w:sz w:val="18"/>
                <w:szCs w:val="18"/>
              </w:rPr>
              <w:t>Applicant is a relative or other suitable person</w:t>
            </w:r>
          </w:p>
          <w:p w14:paraId="01B986BE" w14:textId="77777777" w:rsidR="00877EF2" w:rsidRPr="009F2980" w:rsidRDefault="000544A2" w:rsidP="009F2980">
            <w:pPr>
              <w:tabs>
                <w:tab w:val="left" w:pos="337"/>
              </w:tabs>
              <w:spacing w:after="20"/>
              <w:ind w:left="516" w:hanging="4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F53A6" w:rsidRPr="009F2980">
              <w:rPr>
                <w:rFonts w:ascii="Arial" w:hAnsi="Arial" w:cs="Arial"/>
                <w:sz w:val="18"/>
                <w:szCs w:val="18"/>
              </w:rPr>
              <w:t>Placement was made pursuant to a court order</w:t>
            </w:r>
            <w:r w:rsidR="00DF53A6" w:rsidRPr="009F2980" w:rsidDel="00C97A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72E2D1" w14:textId="77777777" w:rsidR="00D95E20" w:rsidRPr="009F2980" w:rsidRDefault="00877EF2" w:rsidP="009F2980">
            <w:pPr>
              <w:tabs>
                <w:tab w:val="left" w:pos="347"/>
                <w:tab w:val="left" w:pos="4752"/>
                <w:tab w:val="left" w:pos="8262"/>
              </w:tabs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>2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97AA2" w:rsidRPr="009F2980">
              <w:rPr>
                <w:rFonts w:ascii="Arial" w:hAnsi="Arial" w:cs="Arial"/>
                <w:b/>
                <w:sz w:val="18"/>
                <w:szCs w:val="18"/>
              </w:rPr>
              <w:t>Placement in parental home</w:t>
            </w:r>
            <w:r w:rsidR="002D07E7" w:rsidRPr="009F298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CC40B8" w:rsidRPr="009F2980">
              <w:rPr>
                <w:rFonts w:ascii="Arial" w:hAnsi="Arial" w:cs="Arial"/>
                <w:sz w:val="18"/>
                <w:szCs w:val="18"/>
              </w:rPr>
              <w:t>T</w:t>
            </w:r>
            <w:r w:rsidR="0032496F" w:rsidRPr="009F2980">
              <w:rPr>
                <w:rFonts w:ascii="Arial" w:hAnsi="Arial" w:cs="Arial"/>
                <w:sz w:val="18"/>
                <w:szCs w:val="18"/>
              </w:rPr>
              <w:t xml:space="preserve">rial </w:t>
            </w:r>
            <w:r w:rsidR="00CC40B8" w:rsidRPr="009F2980">
              <w:rPr>
                <w:rFonts w:ascii="Arial" w:hAnsi="Arial" w:cs="Arial"/>
                <w:sz w:val="18"/>
                <w:szCs w:val="18"/>
              </w:rPr>
              <w:t>R</w:t>
            </w:r>
            <w:r w:rsidR="0032496F" w:rsidRPr="009F2980">
              <w:rPr>
                <w:rFonts w:ascii="Arial" w:hAnsi="Arial" w:cs="Arial"/>
                <w:sz w:val="18"/>
                <w:szCs w:val="18"/>
              </w:rPr>
              <w:t xml:space="preserve">eturn </w:t>
            </w:r>
            <w:r w:rsidR="00CC40B8" w:rsidRPr="009F2980">
              <w:rPr>
                <w:rFonts w:ascii="Arial" w:hAnsi="Arial" w:cs="Arial"/>
                <w:sz w:val="18"/>
                <w:szCs w:val="18"/>
              </w:rPr>
              <w:t>H</w:t>
            </w:r>
            <w:r w:rsidR="0032496F" w:rsidRPr="009F2980">
              <w:rPr>
                <w:rFonts w:ascii="Arial" w:hAnsi="Arial" w:cs="Arial"/>
                <w:sz w:val="18"/>
                <w:szCs w:val="18"/>
              </w:rPr>
              <w:t xml:space="preserve">ome or </w:t>
            </w:r>
            <w:r w:rsidRPr="009F2980">
              <w:rPr>
                <w:rFonts w:ascii="Arial" w:hAnsi="Arial" w:cs="Arial"/>
                <w:sz w:val="18"/>
                <w:szCs w:val="18"/>
              </w:rPr>
              <w:t>ICPC placement wit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>h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parent</w:t>
            </w:r>
            <w:r w:rsidR="00D95E20" w:rsidRPr="009F298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>excluding</w:t>
            </w:r>
            <w:r w:rsidR="00D95E20" w:rsidRPr="009F298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D4E98" w:rsidRPr="009F2980">
              <w:rPr>
                <w:rFonts w:ascii="Arial" w:hAnsi="Arial" w:cs="Arial"/>
                <w:sz w:val="18"/>
                <w:szCs w:val="18"/>
              </w:rPr>
              <w:t>Bor</w:t>
            </w:r>
            <w:r w:rsidR="001E7F47" w:rsidRPr="009F2980">
              <w:rPr>
                <w:rFonts w:ascii="Arial" w:hAnsi="Arial" w:cs="Arial"/>
                <w:sz w:val="18"/>
                <w:szCs w:val="18"/>
              </w:rPr>
              <w:t>der Agreement</w:t>
            </w:r>
            <w:r w:rsidRPr="009F2980">
              <w:rPr>
                <w:rFonts w:ascii="Arial" w:hAnsi="Arial" w:cs="Arial"/>
                <w:sz w:val="18"/>
                <w:szCs w:val="18"/>
              </w:rPr>
              <w:t>.</w:t>
            </w:r>
            <w:r w:rsidR="002D07E7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 xml:space="preserve">Background checks </w:t>
            </w:r>
            <w:r w:rsidR="00A42624" w:rsidRPr="009F2980">
              <w:rPr>
                <w:rFonts w:ascii="Arial" w:hAnsi="Arial" w:cs="Arial"/>
                <w:sz w:val="18"/>
                <w:szCs w:val="18"/>
              </w:rPr>
              <w:t>are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required for 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 xml:space="preserve">the parent and </w:t>
            </w:r>
            <w:r w:rsidRPr="009F2980">
              <w:rPr>
                <w:rFonts w:ascii="Arial" w:hAnsi="Arial" w:cs="Arial"/>
                <w:sz w:val="18"/>
                <w:szCs w:val="18"/>
              </w:rPr>
              <w:t>all adults in the home</w:t>
            </w:r>
            <w:r w:rsidR="000758D8">
              <w:rPr>
                <w:rFonts w:ascii="Arial" w:hAnsi="Arial" w:cs="Arial"/>
                <w:sz w:val="18"/>
                <w:szCs w:val="18"/>
              </w:rPr>
              <w:t>.</w:t>
            </w:r>
            <w:r w:rsidR="00D95E20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42BC" w:rsidRPr="009F2980">
              <w:rPr>
                <w:rFonts w:ascii="Arial" w:hAnsi="Arial" w:cs="Arial"/>
                <w:i/>
                <w:sz w:val="18"/>
                <w:szCs w:val="18"/>
              </w:rPr>
              <w:t xml:space="preserve">NOTE: DCYF does not have the authority to </w:t>
            </w:r>
            <w:r w:rsidR="00D95E20" w:rsidRPr="009F2980">
              <w:rPr>
                <w:rFonts w:ascii="Arial" w:hAnsi="Arial" w:cs="Arial"/>
                <w:i/>
                <w:sz w:val="18"/>
                <w:szCs w:val="18"/>
              </w:rPr>
              <w:t>process</w:t>
            </w:r>
            <w:r w:rsidR="00AB42BC" w:rsidRPr="009F2980">
              <w:rPr>
                <w:rFonts w:ascii="Arial" w:hAnsi="Arial" w:cs="Arial"/>
                <w:i/>
                <w:sz w:val="18"/>
                <w:szCs w:val="18"/>
              </w:rPr>
              <w:t xml:space="preserve"> background checks for returning children to a parent or legal guardian when a dependency was not established</w:t>
            </w:r>
            <w:r w:rsidR="002A58BD" w:rsidRPr="009F298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37443D1" w14:textId="77777777" w:rsidR="00D95E20" w:rsidRPr="009F2980" w:rsidRDefault="00D95E20" w:rsidP="00D95E20">
            <w:pPr>
              <w:tabs>
                <w:tab w:val="left" w:pos="347"/>
                <w:tab w:val="left" w:pos="4752"/>
                <w:tab w:val="left" w:pos="8262"/>
              </w:tabs>
              <w:spacing w:before="60" w:after="6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3.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ICPC Border Agreement placement (select </w:t>
            </w:r>
            <w:r w:rsidR="00BE1B91" w:rsidRPr="009F2980">
              <w:rPr>
                <w:rFonts w:ascii="Arial" w:hAnsi="Arial" w:cs="Arial"/>
                <w:b/>
                <w:sz w:val="18"/>
                <w:szCs w:val="18"/>
              </w:rPr>
              <w:t xml:space="preserve">one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>option below)</w:t>
            </w:r>
          </w:p>
          <w:p w14:paraId="7E5A9C3D" w14:textId="77777777" w:rsidR="00D95E20" w:rsidRPr="009F2980" w:rsidRDefault="00D95E20" w:rsidP="00D95E20">
            <w:pPr>
              <w:tabs>
                <w:tab w:val="left" w:pos="347"/>
                <w:tab w:val="left" w:pos="4752"/>
                <w:tab w:val="left" w:pos="8262"/>
              </w:tabs>
              <w:spacing w:before="60" w:after="60"/>
              <w:ind w:left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Placement is with the parent</w:t>
            </w:r>
          </w:p>
          <w:p w14:paraId="7528BEE7" w14:textId="77777777" w:rsidR="00877EF2" w:rsidRPr="009F2980" w:rsidRDefault="00D95E20" w:rsidP="009F2980">
            <w:pPr>
              <w:tabs>
                <w:tab w:val="left" w:pos="347"/>
                <w:tab w:val="left" w:pos="4752"/>
                <w:tab w:val="left" w:pos="8262"/>
              </w:tabs>
              <w:spacing w:before="60" w:after="60"/>
              <w:ind w:left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F2980">
              <w:rPr>
                <w:rFonts w:ascii="Arial" w:hAnsi="Arial" w:cs="Arial"/>
                <w:sz w:val="18"/>
                <w:szCs w:val="18"/>
              </w:rPr>
              <w:t>Placement is not with the parent</w:t>
            </w:r>
            <w:r w:rsidRPr="009F2980" w:rsidDel="00D95E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308FBE" w14:textId="77777777" w:rsidR="00877EF2" w:rsidRPr="009F2980" w:rsidRDefault="00877EF2" w:rsidP="009F2980">
            <w:pPr>
              <w:tabs>
                <w:tab w:val="left" w:pos="347"/>
              </w:tabs>
              <w:spacing w:before="60" w:after="6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 xml:space="preserve">4.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>Renewal</w:t>
            </w:r>
            <w:r w:rsidR="002D07E7" w:rsidRPr="009F2980">
              <w:rPr>
                <w:rFonts w:ascii="Arial" w:hAnsi="Arial" w:cs="Arial"/>
                <w:sz w:val="18"/>
                <w:szCs w:val="18"/>
              </w:rPr>
              <w:t xml:space="preserve">: Court required </w:t>
            </w:r>
            <w:r w:rsidR="009C1918" w:rsidRPr="009F2980">
              <w:rPr>
                <w:rFonts w:ascii="Arial" w:hAnsi="Arial" w:cs="Arial"/>
                <w:sz w:val="18"/>
                <w:szCs w:val="18"/>
              </w:rPr>
              <w:t xml:space="preserve">update, </w:t>
            </w:r>
            <w:r w:rsidRPr="009F2980">
              <w:rPr>
                <w:rFonts w:ascii="Arial" w:hAnsi="Arial" w:cs="Arial"/>
                <w:sz w:val="18"/>
                <w:szCs w:val="18"/>
              </w:rPr>
              <w:t>CPA license renewal, foster home renewal, or home study update</w:t>
            </w:r>
          </w:p>
          <w:p w14:paraId="5D072E2F" w14:textId="77777777" w:rsidR="00F703FB" w:rsidRPr="009F2980" w:rsidRDefault="00877EF2">
            <w:pPr>
              <w:tabs>
                <w:tab w:val="left" w:pos="337"/>
              </w:tabs>
              <w:spacing w:before="60" w:after="6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 xml:space="preserve">5.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>Unsupervised access</w:t>
            </w:r>
            <w:r w:rsidR="002D07E7" w:rsidRPr="009F2980">
              <w:rPr>
                <w:rFonts w:ascii="Arial" w:hAnsi="Arial" w:cs="Arial"/>
                <w:sz w:val="18"/>
                <w:szCs w:val="18"/>
              </w:rPr>
              <w:t>: B</w:t>
            </w:r>
            <w:r w:rsidR="009C1918" w:rsidRPr="009F2980">
              <w:rPr>
                <w:rFonts w:ascii="Arial" w:hAnsi="Arial" w:cs="Arial"/>
                <w:sz w:val="18"/>
                <w:szCs w:val="18"/>
              </w:rPr>
              <w:t xml:space="preserve">abysitting, </w:t>
            </w:r>
            <w:r w:rsidRPr="009F2980">
              <w:rPr>
                <w:rFonts w:ascii="Arial" w:hAnsi="Arial" w:cs="Arial"/>
                <w:sz w:val="18"/>
                <w:szCs w:val="18"/>
              </w:rPr>
              <w:t>CPA staff new hire, safety-plan participant and parent is not present, support for case services, supervising visits, transport</w:t>
            </w:r>
            <w:r w:rsidR="00314CAD" w:rsidRPr="009F2980">
              <w:rPr>
                <w:rFonts w:ascii="Arial" w:hAnsi="Arial" w:cs="Arial"/>
                <w:sz w:val="18"/>
                <w:szCs w:val="18"/>
              </w:rPr>
              <w:t>ing children or youth</w:t>
            </w:r>
            <w:r w:rsidRPr="009F2980">
              <w:rPr>
                <w:rFonts w:ascii="Arial" w:hAnsi="Arial" w:cs="Arial"/>
                <w:sz w:val="18"/>
                <w:szCs w:val="18"/>
              </w:rPr>
              <w:t>, or visitation that is not supervise</w:t>
            </w:r>
            <w:r w:rsidR="005913D9" w:rsidRPr="009F2980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7783A9D2" w14:textId="77777777" w:rsidR="00F703FB" w:rsidRPr="009F2980" w:rsidRDefault="00D95E20" w:rsidP="009F2980">
            <w:pPr>
              <w:tabs>
                <w:tab w:val="left" w:pos="337"/>
                <w:tab w:val="left" w:pos="4752"/>
                <w:tab w:val="left" w:pos="8262"/>
              </w:tabs>
              <w:spacing w:after="20"/>
              <w:ind w:left="516" w:hanging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703FB" w:rsidRPr="009F2980"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F703FB" w:rsidRPr="009F2980">
              <w:rPr>
                <w:rFonts w:ascii="Arial" w:hAnsi="Arial" w:cs="Arial"/>
                <w:b/>
                <w:sz w:val="18"/>
                <w:szCs w:val="18"/>
              </w:rPr>
              <w:t>Contracts</w:t>
            </w:r>
            <w:r w:rsidR="00F703FB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3FB" w:rsidRPr="009F2980">
              <w:rPr>
                <w:rFonts w:ascii="Arial" w:hAnsi="Arial" w:cs="Arial"/>
                <w:b/>
                <w:sz w:val="18"/>
                <w:szCs w:val="18"/>
              </w:rPr>
              <w:t xml:space="preserve">(select </w:t>
            </w:r>
            <w:r w:rsidR="008B2E72" w:rsidRPr="009F2980">
              <w:rPr>
                <w:rFonts w:ascii="Arial" w:hAnsi="Arial" w:cs="Arial"/>
                <w:b/>
                <w:sz w:val="18"/>
                <w:szCs w:val="18"/>
              </w:rPr>
              <w:t xml:space="preserve">one </w:t>
            </w:r>
            <w:r w:rsidR="00F703FB" w:rsidRPr="009F2980">
              <w:rPr>
                <w:rFonts w:ascii="Arial" w:hAnsi="Arial" w:cs="Arial"/>
                <w:b/>
                <w:sz w:val="18"/>
                <w:szCs w:val="18"/>
              </w:rPr>
              <w:t>option below)</w:t>
            </w:r>
          </w:p>
          <w:p w14:paraId="1116DAF2" w14:textId="77777777" w:rsidR="00F703FB" w:rsidRPr="009F2980" w:rsidRDefault="00F703FB" w:rsidP="00F703FB">
            <w:pPr>
              <w:tabs>
                <w:tab w:val="left" w:pos="347"/>
                <w:tab w:val="left" w:pos="4752"/>
                <w:tab w:val="left" w:pos="8262"/>
              </w:tabs>
              <w:spacing w:before="60" w:after="60"/>
              <w:ind w:left="51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Juvenile Rehabilitation </w:t>
            </w:r>
            <w:r w:rsidR="00BE1B91" w:rsidRPr="009F2980">
              <w:rPr>
                <w:rFonts w:ascii="Arial" w:hAnsi="Arial" w:cs="Arial"/>
                <w:sz w:val="18"/>
                <w:szCs w:val="18"/>
              </w:rPr>
              <w:t>c</w:t>
            </w:r>
            <w:r w:rsidRPr="009F2980">
              <w:rPr>
                <w:rFonts w:ascii="Arial" w:hAnsi="Arial" w:cs="Arial"/>
                <w:sz w:val="18"/>
                <w:szCs w:val="18"/>
              </w:rPr>
              <w:t>ontractor</w:t>
            </w:r>
          </w:p>
          <w:p w14:paraId="34DA40EB" w14:textId="77777777" w:rsidR="00877EF2" w:rsidRPr="009F2980" w:rsidRDefault="00F703FB" w:rsidP="009F2980">
            <w:pPr>
              <w:tabs>
                <w:tab w:val="left" w:pos="337"/>
              </w:tabs>
              <w:spacing w:before="60" w:after="60"/>
              <w:ind w:left="516"/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All other </w:t>
            </w:r>
            <w:r w:rsidR="00BE1B91" w:rsidRPr="009F2980">
              <w:rPr>
                <w:rFonts w:ascii="Arial" w:hAnsi="Arial" w:cs="Arial"/>
                <w:sz w:val="18"/>
                <w:szCs w:val="18"/>
              </w:rPr>
              <w:t xml:space="preserve">non-Juvenile Rehabilitation </w:t>
            </w:r>
            <w:r w:rsidRPr="009F2980">
              <w:rPr>
                <w:rFonts w:ascii="Arial" w:hAnsi="Arial" w:cs="Arial"/>
                <w:sz w:val="18"/>
                <w:szCs w:val="18"/>
              </w:rPr>
              <w:t>contractors</w:t>
            </w:r>
          </w:p>
        </w:tc>
      </w:tr>
      <w:tr w:rsidR="00CB0346" w:rsidRPr="009F2980" w14:paraId="27CC8A39" w14:textId="77777777" w:rsidTr="009F2980">
        <w:trPr>
          <w:trHeight w:val="530"/>
        </w:trPr>
        <w:tc>
          <w:tcPr>
            <w:tcW w:w="10805" w:type="dxa"/>
            <w:gridSpan w:val="12"/>
            <w:shd w:val="clear" w:color="auto" w:fill="C9BFFC"/>
          </w:tcPr>
          <w:p w14:paraId="7DA7C20E" w14:textId="77777777" w:rsidR="00CB0346" w:rsidRPr="009F2980" w:rsidRDefault="00B117A4" w:rsidP="009F2980">
            <w:pPr>
              <w:spacing w:before="60" w:after="60"/>
              <w:ind w:left="422" w:hanging="422"/>
              <w:rPr>
                <w:rFonts w:ascii="Arial" w:hAnsi="Arial" w:cs="Arial"/>
                <w:sz w:val="20"/>
                <w:szCs w:val="20"/>
              </w:rPr>
            </w:pPr>
            <w:r w:rsidRPr="009F2980">
              <w:rPr>
                <w:rFonts w:ascii="Arial" w:hAnsi="Arial" w:cs="Arial"/>
                <w:b/>
                <w:sz w:val="20"/>
                <w:szCs w:val="20"/>
              </w:rPr>
              <w:t xml:space="preserve">1.B. </w:t>
            </w:r>
            <w:r w:rsidR="00A25993" w:rsidRPr="009F2980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E900B1" w:rsidRPr="009F2980">
              <w:rPr>
                <w:rFonts w:ascii="Arial" w:hAnsi="Arial" w:cs="Arial"/>
                <w:b/>
                <w:sz w:val="20"/>
                <w:szCs w:val="20"/>
              </w:rPr>
              <w:t>purposes 1 through 3</w:t>
            </w:r>
            <w:r w:rsidR="00DE587C" w:rsidRPr="009F2980">
              <w:rPr>
                <w:rFonts w:ascii="Arial" w:hAnsi="Arial" w:cs="Arial"/>
                <w:b/>
                <w:sz w:val="20"/>
                <w:szCs w:val="20"/>
              </w:rPr>
              <w:t xml:space="preserve"> above</w:t>
            </w:r>
            <w:r w:rsidR="00A25993" w:rsidRPr="009F29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B0346" w:rsidRPr="009F2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993" w:rsidRPr="009F2980">
              <w:rPr>
                <w:rFonts w:ascii="Arial" w:hAnsi="Arial" w:cs="Arial"/>
                <w:sz w:val="20"/>
                <w:szCs w:val="20"/>
              </w:rPr>
              <w:t xml:space="preserve">list the state(s) any adult applicant </w:t>
            </w:r>
            <w:r w:rsidR="00CB0346" w:rsidRPr="009F2980">
              <w:rPr>
                <w:rFonts w:ascii="Arial" w:hAnsi="Arial" w:cs="Arial"/>
                <w:sz w:val="20"/>
                <w:szCs w:val="20"/>
              </w:rPr>
              <w:t>has lived in the last five (5) years</w:t>
            </w:r>
            <w:r w:rsidR="00A25993" w:rsidRPr="009F29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B0346" w:rsidRPr="009F2980">
              <w:rPr>
                <w:rFonts w:ascii="Arial" w:hAnsi="Arial" w:cs="Arial"/>
                <w:sz w:val="20"/>
                <w:szCs w:val="20"/>
              </w:rPr>
              <w:t>excluding Washington</w:t>
            </w:r>
            <w:r w:rsidR="00A25993" w:rsidRPr="009F298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B0346" w:rsidRPr="009F2980" w14:paraId="472E8BD4" w14:textId="77777777" w:rsidTr="009F2980">
        <w:trPr>
          <w:trHeight w:hRule="exact" w:val="343"/>
        </w:trPr>
        <w:tc>
          <w:tcPr>
            <w:tcW w:w="1794" w:type="dxa"/>
            <w:vAlign w:val="center"/>
          </w:tcPr>
          <w:p w14:paraId="6CDF7F5A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gridSpan w:val="2"/>
            <w:vAlign w:val="center"/>
          </w:tcPr>
          <w:p w14:paraId="552586F2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  <w:gridSpan w:val="3"/>
            <w:vAlign w:val="center"/>
          </w:tcPr>
          <w:p w14:paraId="1BB6D772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  <w:gridSpan w:val="2"/>
            <w:vAlign w:val="center"/>
          </w:tcPr>
          <w:p w14:paraId="5073E89C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  <w:gridSpan w:val="3"/>
            <w:vAlign w:val="center"/>
          </w:tcPr>
          <w:p w14:paraId="09AF8B5B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vAlign w:val="center"/>
          </w:tcPr>
          <w:p w14:paraId="2E81DE01" w14:textId="77777777" w:rsidR="00CB0346" w:rsidRPr="009F2980" w:rsidRDefault="00CB0346" w:rsidP="00CB0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B0346" w:rsidRPr="009F2980" w14:paraId="0E23D631" w14:textId="77777777" w:rsidTr="009F2980">
        <w:trPr>
          <w:trHeight w:hRule="exact" w:val="288"/>
        </w:trPr>
        <w:tc>
          <w:tcPr>
            <w:tcW w:w="10805" w:type="dxa"/>
            <w:gridSpan w:val="12"/>
            <w:shd w:val="clear" w:color="auto" w:fill="C9BFFC"/>
            <w:vAlign w:val="center"/>
          </w:tcPr>
          <w:p w14:paraId="5FB71815" w14:textId="77777777" w:rsidR="00CB0346" w:rsidRPr="009F2980" w:rsidRDefault="005C2C7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2980">
              <w:rPr>
                <w:rFonts w:ascii="Arial" w:hAnsi="Arial" w:cs="Arial"/>
                <w:b/>
                <w:sz w:val="20"/>
                <w:szCs w:val="20"/>
              </w:rPr>
              <w:t xml:space="preserve">SECTION 2: Completed by the DCYF </w:t>
            </w:r>
            <w:r w:rsidR="00AB1F01" w:rsidRPr="009F2980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B0346" w:rsidRPr="009F2980">
              <w:rPr>
                <w:rFonts w:ascii="Arial" w:hAnsi="Arial" w:cs="Arial"/>
                <w:b/>
                <w:sz w:val="20"/>
                <w:szCs w:val="20"/>
              </w:rPr>
              <w:t xml:space="preserve">ackground </w:t>
            </w:r>
            <w:r w:rsidR="00AB1F01" w:rsidRPr="009F298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B0346" w:rsidRPr="009F2980">
              <w:rPr>
                <w:rFonts w:ascii="Arial" w:hAnsi="Arial" w:cs="Arial"/>
                <w:b/>
                <w:sz w:val="20"/>
                <w:szCs w:val="20"/>
              </w:rPr>
              <w:t xml:space="preserve">heck </w:t>
            </w:r>
            <w:r w:rsidR="00AB1F01" w:rsidRPr="009F298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B0346" w:rsidRPr="009F2980">
              <w:rPr>
                <w:rFonts w:ascii="Arial" w:hAnsi="Arial" w:cs="Arial"/>
                <w:b/>
                <w:sz w:val="20"/>
                <w:szCs w:val="20"/>
              </w:rPr>
              <w:t>pecialist</w:t>
            </w:r>
          </w:p>
        </w:tc>
      </w:tr>
      <w:tr w:rsidR="009C5644" w:rsidRPr="009F2980" w14:paraId="24560415" w14:textId="77777777" w:rsidTr="009F2980">
        <w:trPr>
          <w:trHeight w:hRule="exact" w:val="433"/>
        </w:trPr>
        <w:tc>
          <w:tcPr>
            <w:tcW w:w="10805" w:type="dxa"/>
            <w:gridSpan w:val="12"/>
            <w:shd w:val="clear" w:color="auto" w:fill="auto"/>
            <w:vAlign w:val="center"/>
          </w:tcPr>
          <w:p w14:paraId="0FDCD33F" w14:textId="77777777" w:rsidR="009C5644" w:rsidRPr="009F2980" w:rsidRDefault="009C5644" w:rsidP="009C564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Background Check Type Completed:     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b/>
                <w:sz w:val="18"/>
                <w:szCs w:val="18"/>
              </w:rPr>
            </w:r>
            <w:r w:rsidR="00F8139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 xml:space="preserve">WA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State       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b/>
                <w:sz w:val="18"/>
                <w:szCs w:val="18"/>
              </w:rPr>
            </w:r>
            <w:r w:rsidR="00F8139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>FBI (WA State included)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A25993" w:rsidRPr="009F2980">
              <w:rPr>
                <w:rFonts w:ascii="Arial" w:hAnsi="Arial" w:cs="Arial"/>
                <w:b/>
                <w:sz w:val="18"/>
                <w:szCs w:val="18"/>
              </w:rPr>
              <w:t>OCA Number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026F8" w:rsidRPr="009F29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E587C"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E587C" w:rsidRPr="009F2980" w:rsidDel="00DE58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14:paraId="25A0C944" w14:textId="77777777" w:rsidR="009C5644" w:rsidRPr="009F2980" w:rsidRDefault="009C5644" w:rsidP="00CB034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21AF" w:rsidRPr="009F2980" w14:paraId="4E8016BD" w14:textId="77777777" w:rsidTr="00BD72EF">
        <w:tc>
          <w:tcPr>
            <w:tcW w:w="10805" w:type="dxa"/>
            <w:gridSpan w:val="12"/>
            <w:vAlign w:val="center"/>
          </w:tcPr>
          <w:p w14:paraId="12E74CF5" w14:textId="77777777" w:rsidR="00A921AF" w:rsidRPr="009F2980" w:rsidRDefault="00A921AF">
            <w:pPr>
              <w:spacing w:before="60" w:after="60"/>
              <w:ind w:hanging="7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t xml:space="preserve">The decision below is based on a review of the applicant’s background information compared to the </w:t>
            </w:r>
            <w:hyperlink r:id="rId12" w:history="1">
              <w:r w:rsidRPr="009F2980">
                <w:rPr>
                  <w:rStyle w:val="Hyperlink"/>
                  <w:rFonts w:ascii="Arial" w:hAnsi="Arial" w:cs="Arial"/>
                  <w:sz w:val="18"/>
                  <w:szCs w:val="18"/>
                </w:rPr>
                <w:t>DCYF Secretary’s List of Crimes and Negative Actions</w:t>
              </w:r>
            </w:hyperlink>
            <w:r w:rsidRPr="009F2980">
              <w:rPr>
                <w:rFonts w:ascii="Arial" w:hAnsi="Arial" w:cs="Arial"/>
                <w:sz w:val="18"/>
                <w:szCs w:val="18"/>
              </w:rPr>
              <w:t xml:space="preserve"> and may have included a suitability assessment.</w:t>
            </w:r>
          </w:p>
        </w:tc>
      </w:tr>
      <w:tr w:rsidR="00CB0346" w:rsidRPr="009F2980" w14:paraId="12157BDA" w14:textId="77777777" w:rsidTr="00BD72EF">
        <w:tc>
          <w:tcPr>
            <w:tcW w:w="10805" w:type="dxa"/>
            <w:gridSpan w:val="12"/>
            <w:vAlign w:val="center"/>
          </w:tcPr>
          <w:p w14:paraId="22F5324B" w14:textId="77777777" w:rsidR="00F87AF3" w:rsidRPr="009F2980" w:rsidRDefault="00F87AF3" w:rsidP="00F87AF3">
            <w:pPr>
              <w:spacing w:before="60"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PASS: The requestor may authorize the applicant for the purpose of the background check.</w:t>
            </w:r>
          </w:p>
          <w:p w14:paraId="339734B9" w14:textId="77777777" w:rsidR="00F87AF3" w:rsidRPr="009F2980" w:rsidRDefault="00F87AF3" w:rsidP="00F87AF3">
            <w:pPr>
              <w:spacing w:before="60"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DID NOT PASS: The requestor cannot authorize the applicant for the purpose of the background check.</w:t>
            </w:r>
          </w:p>
          <w:p w14:paraId="4ACE7001" w14:textId="77777777" w:rsidR="00F87AF3" w:rsidRPr="009F2980" w:rsidRDefault="00F87AF3" w:rsidP="00F87AF3">
            <w:pPr>
              <w:spacing w:before="60" w:after="60"/>
              <w:ind w:left="342" w:hanging="346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 Trial Return Home or ICPC </w:t>
            </w:r>
            <w:r w:rsidR="00FB4431" w:rsidRPr="009F2980">
              <w:rPr>
                <w:rFonts w:ascii="Arial" w:hAnsi="Arial" w:cs="Arial"/>
                <w:sz w:val="18"/>
                <w:szCs w:val="18"/>
              </w:rPr>
              <w:t>with the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 parent</w:t>
            </w:r>
            <w:r w:rsidR="002A58BD" w:rsidRPr="009F2980">
              <w:rPr>
                <w:rFonts w:ascii="Arial" w:hAnsi="Arial" w:cs="Arial"/>
                <w:sz w:val="18"/>
                <w:szCs w:val="18"/>
              </w:rPr>
              <w:t xml:space="preserve">. The purpose of this background check is to assess all parents and adults in the home who may act as a caregiver for the child or youth and determine whether they need services based on your review of the background information below (see </w:t>
            </w:r>
            <w:hyperlink r:id="rId13" w:history="1">
              <w:r w:rsidR="002A58BD" w:rsidRPr="009F2980">
                <w:rPr>
                  <w:rStyle w:val="Hyperlink"/>
                  <w:rFonts w:ascii="Arial" w:hAnsi="Arial" w:cs="Arial"/>
                  <w:sz w:val="18"/>
                  <w:szCs w:val="18"/>
                </w:rPr>
                <w:t>43051A. Trial Return Home</w:t>
              </w:r>
            </w:hyperlink>
            <w:r w:rsidR="002A58BD" w:rsidRPr="009F2980">
              <w:rPr>
                <w:rFonts w:ascii="Arial" w:hAnsi="Arial" w:cs="Arial"/>
                <w:sz w:val="18"/>
                <w:szCs w:val="18"/>
              </w:rPr>
              <w:t xml:space="preserve"> policy for more information about this requirement)</w:t>
            </w:r>
            <w:r w:rsidRPr="009F298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CABA52F" w14:textId="77777777" w:rsidR="00F87AF3" w:rsidRPr="009F2980" w:rsidRDefault="00F87AF3" w:rsidP="00F87AF3">
            <w:pPr>
              <w:tabs>
                <w:tab w:val="left" w:pos="707"/>
              </w:tabs>
              <w:spacing w:before="60" w:after="60"/>
              <w:ind w:left="707" w:hanging="342"/>
              <w:rPr>
                <w:rFonts w:ascii="Arial" w:hAnsi="Arial" w:cs="Arial"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>The background check revealed no criminal or negative action history.</w:t>
            </w:r>
          </w:p>
          <w:p w14:paraId="0FECFF94" w14:textId="77777777" w:rsidR="00CB0346" w:rsidRPr="009F2980" w:rsidRDefault="00F87AF3">
            <w:pPr>
              <w:tabs>
                <w:tab w:val="left" w:pos="707"/>
              </w:tabs>
              <w:spacing w:before="60" w:after="60"/>
              <w:ind w:left="707" w:hanging="342"/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9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81391">
              <w:rPr>
                <w:rFonts w:ascii="Arial" w:hAnsi="Arial" w:cs="Arial"/>
                <w:sz w:val="18"/>
                <w:szCs w:val="18"/>
              </w:rPr>
            </w:r>
            <w:r w:rsidR="00F813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2980">
              <w:rPr>
                <w:rFonts w:ascii="Arial" w:hAnsi="Arial" w:cs="Arial"/>
                <w:sz w:val="18"/>
                <w:szCs w:val="18"/>
              </w:rPr>
              <w:tab/>
              <w:t>The background check revealed a crime(s) or negative action(s)</w:t>
            </w:r>
            <w:r w:rsidR="00EA67F3" w:rsidRPr="009F298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87D29" w:rsidRPr="009F2980">
              <w:rPr>
                <w:rFonts w:ascii="Arial" w:hAnsi="Arial" w:cs="Arial"/>
                <w:sz w:val="18"/>
                <w:szCs w:val="18"/>
              </w:rPr>
              <w:t xml:space="preserve">The applicant was notified </w:t>
            </w:r>
            <w:r w:rsidR="002A58BD" w:rsidRPr="009F2980">
              <w:rPr>
                <w:rFonts w:ascii="Arial" w:hAnsi="Arial" w:cs="Arial"/>
                <w:sz w:val="18"/>
                <w:szCs w:val="18"/>
              </w:rPr>
              <w:t xml:space="preserve">they </w:t>
            </w:r>
            <w:r w:rsidR="00887D29" w:rsidRPr="009F2980">
              <w:rPr>
                <w:rFonts w:ascii="Arial" w:hAnsi="Arial" w:cs="Arial"/>
                <w:sz w:val="18"/>
                <w:szCs w:val="18"/>
              </w:rPr>
              <w:t xml:space="preserve">must request a </w:t>
            </w:r>
            <w:r w:rsidR="009F6EBE" w:rsidRPr="009F2980">
              <w:rPr>
                <w:rFonts w:ascii="Arial" w:hAnsi="Arial" w:cs="Arial"/>
                <w:sz w:val="18"/>
                <w:szCs w:val="18"/>
              </w:rPr>
              <w:t>copy of the</w:t>
            </w:r>
            <w:r w:rsidR="00887D29" w:rsidRPr="009F2980">
              <w:rPr>
                <w:rFonts w:ascii="Arial" w:hAnsi="Arial" w:cs="Arial"/>
                <w:sz w:val="18"/>
                <w:szCs w:val="18"/>
              </w:rPr>
              <w:t>ir</w:t>
            </w:r>
            <w:r w:rsidR="009F6EBE" w:rsidRPr="009F2980">
              <w:rPr>
                <w:rFonts w:ascii="Arial" w:hAnsi="Arial" w:cs="Arial"/>
                <w:sz w:val="18"/>
                <w:szCs w:val="18"/>
              </w:rPr>
              <w:t xml:space="preserve"> background information </w:t>
            </w:r>
            <w:r w:rsidR="00887D29" w:rsidRPr="009F2980">
              <w:rPr>
                <w:rFonts w:ascii="Arial" w:hAnsi="Arial" w:cs="Arial"/>
                <w:sz w:val="18"/>
                <w:szCs w:val="18"/>
              </w:rPr>
              <w:t>from the background check unit to provide to you.</w:t>
            </w:r>
            <w:r w:rsidR="009F6EBE" w:rsidRPr="009F29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7AF3" w:rsidRPr="009F2980" w14:paraId="1C7BFDFD" w14:textId="77777777" w:rsidTr="00877EF2">
        <w:trPr>
          <w:trHeight w:hRule="exact" w:val="518"/>
        </w:trPr>
        <w:tc>
          <w:tcPr>
            <w:tcW w:w="3597" w:type="dxa"/>
            <w:gridSpan w:val="4"/>
            <w:vAlign w:val="center"/>
          </w:tcPr>
          <w:p w14:paraId="5D3D1EAE" w14:textId="77777777" w:rsidR="00F87AF3" w:rsidRPr="009F2980" w:rsidRDefault="00F87AF3" w:rsidP="00F87A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Completed by: 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2" w:type="dxa"/>
            <w:gridSpan w:val="5"/>
            <w:vAlign w:val="center"/>
          </w:tcPr>
          <w:p w14:paraId="0CCED3CD" w14:textId="77777777" w:rsidR="00F87AF3" w:rsidRPr="009F2980" w:rsidRDefault="00A25993" w:rsidP="00A259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t>Results Received Date</w:t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7AF3"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6" w:type="dxa"/>
            <w:gridSpan w:val="3"/>
            <w:vAlign w:val="center"/>
          </w:tcPr>
          <w:p w14:paraId="75A02A19" w14:textId="77777777" w:rsidR="00F87AF3" w:rsidRPr="009F2980" w:rsidRDefault="00F87A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980">
              <w:rPr>
                <w:rFonts w:ascii="Arial" w:hAnsi="Arial" w:cs="Arial"/>
                <w:b/>
                <w:sz w:val="18"/>
                <w:szCs w:val="18"/>
              </w:rPr>
              <w:t xml:space="preserve">Decision Date:  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F29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BCBA4F5" w14:textId="77777777" w:rsidR="009B566B" w:rsidRDefault="009B566B" w:rsidP="00722C26">
      <w:pPr>
        <w:rPr>
          <w:rFonts w:ascii="Arial" w:hAnsi="Arial" w:cs="Arial"/>
          <w:sz w:val="2"/>
          <w:szCs w:val="2"/>
        </w:rPr>
      </w:pPr>
    </w:p>
    <w:p w14:paraId="30E269E5" w14:textId="77777777" w:rsidR="00F81391" w:rsidRPr="00F81391" w:rsidRDefault="00F81391" w:rsidP="00F81391">
      <w:pPr>
        <w:rPr>
          <w:rFonts w:ascii="Arial" w:hAnsi="Arial" w:cs="Arial"/>
          <w:sz w:val="2"/>
          <w:szCs w:val="2"/>
        </w:rPr>
      </w:pPr>
    </w:p>
    <w:p w14:paraId="5A3E2733" w14:textId="1D72BB0D" w:rsidR="00F81391" w:rsidRPr="00F81391" w:rsidRDefault="00F81391" w:rsidP="00F81391">
      <w:pPr>
        <w:tabs>
          <w:tab w:val="left" w:pos="375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F81391" w:rsidRPr="00F81391" w:rsidSect="009F2980">
      <w:footerReference w:type="default" r:id="rId14"/>
      <w:pgSz w:w="12240" w:h="15840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5927" w14:textId="77777777" w:rsidR="006172E2" w:rsidRDefault="006172E2" w:rsidP="00722C26">
      <w:pPr>
        <w:spacing w:after="0" w:line="240" w:lineRule="auto"/>
      </w:pPr>
      <w:r>
        <w:separator/>
      </w:r>
    </w:p>
  </w:endnote>
  <w:endnote w:type="continuationSeparator" w:id="0">
    <w:p w14:paraId="1A189CFC" w14:textId="77777777" w:rsidR="006172E2" w:rsidRDefault="006172E2" w:rsidP="0072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C1DA" w14:textId="57659CBE" w:rsidR="00722C26" w:rsidRPr="000D4665" w:rsidRDefault="00413ACB">
    <w:pPr>
      <w:pStyle w:val="Footer"/>
      <w:rPr>
        <w:rFonts w:ascii="Arial" w:hAnsi="Arial" w:cs="Arial"/>
        <w:sz w:val="16"/>
        <w:szCs w:val="16"/>
      </w:rPr>
    </w:pPr>
    <w:r w:rsidRPr="000D4665">
      <w:rPr>
        <w:rFonts w:ascii="Arial" w:hAnsi="Arial" w:cs="Arial"/>
        <w:sz w:val="16"/>
        <w:szCs w:val="16"/>
      </w:rPr>
      <w:t xml:space="preserve">BACKGROUND CHECK REQUEST </w:t>
    </w:r>
    <w:r w:rsidR="009E5760" w:rsidRPr="000D4665">
      <w:rPr>
        <w:rFonts w:ascii="Arial" w:hAnsi="Arial" w:cs="Arial"/>
        <w:sz w:val="16"/>
        <w:szCs w:val="16"/>
      </w:rPr>
      <w:t xml:space="preserve">/ </w:t>
    </w:r>
    <w:r w:rsidR="00F81391">
      <w:rPr>
        <w:rFonts w:ascii="Arial" w:hAnsi="Arial" w:cs="Arial"/>
        <w:sz w:val="16"/>
        <w:szCs w:val="16"/>
      </w:rPr>
      <w:t>DECISION</w:t>
    </w:r>
  </w:p>
  <w:p w14:paraId="15E06C8A" w14:textId="77777777" w:rsidR="00722C26" w:rsidRPr="000D4665" w:rsidRDefault="00B15749">
    <w:pPr>
      <w:pStyle w:val="Footer"/>
      <w:rPr>
        <w:rFonts w:ascii="Arial" w:hAnsi="Arial" w:cs="Arial"/>
        <w:sz w:val="16"/>
        <w:szCs w:val="16"/>
      </w:rPr>
    </w:pPr>
    <w:r w:rsidRPr="000D4665">
      <w:rPr>
        <w:rFonts w:ascii="Arial" w:hAnsi="Arial" w:cs="Arial"/>
        <w:sz w:val="16"/>
        <w:szCs w:val="16"/>
      </w:rPr>
      <w:t>DCYF</w:t>
    </w:r>
    <w:r w:rsidR="000D4665">
      <w:rPr>
        <w:rFonts w:ascii="Arial" w:hAnsi="Arial" w:cs="Arial"/>
        <w:sz w:val="16"/>
        <w:szCs w:val="16"/>
      </w:rPr>
      <w:t xml:space="preserve"> 09-131 (</w:t>
    </w:r>
    <w:r w:rsidR="00BD72EF">
      <w:rPr>
        <w:rFonts w:ascii="Arial" w:hAnsi="Arial" w:cs="Arial"/>
        <w:sz w:val="16"/>
        <w:szCs w:val="16"/>
      </w:rPr>
      <w:t>0</w:t>
    </w:r>
    <w:r w:rsidR="009F2980">
      <w:rPr>
        <w:rFonts w:ascii="Arial" w:hAnsi="Arial" w:cs="Arial"/>
        <w:sz w:val="16"/>
        <w:szCs w:val="16"/>
      </w:rPr>
      <w:t>6</w:t>
    </w:r>
    <w:r w:rsidR="00BD72EF">
      <w:rPr>
        <w:rFonts w:ascii="Arial" w:hAnsi="Arial" w:cs="Arial"/>
        <w:sz w:val="16"/>
        <w:szCs w:val="16"/>
      </w:rPr>
      <w:t>/202</w:t>
    </w:r>
    <w:r w:rsidR="00CC40B8">
      <w:rPr>
        <w:rFonts w:ascii="Arial" w:hAnsi="Arial" w:cs="Arial"/>
        <w:sz w:val="16"/>
        <w:szCs w:val="16"/>
      </w:rPr>
      <w:t>1</w:t>
    </w:r>
    <w:r w:rsidR="004D265B" w:rsidRPr="000D4665">
      <w:rPr>
        <w:rFonts w:ascii="Arial" w:hAnsi="Arial" w:cs="Arial"/>
        <w:sz w:val="16"/>
        <w:szCs w:val="16"/>
      </w:rPr>
      <w:t>) INT/EXT</w:t>
    </w:r>
    <w:r w:rsidR="00832A96" w:rsidRPr="000D466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0643" w14:textId="77777777" w:rsidR="006172E2" w:rsidRDefault="006172E2" w:rsidP="00722C26">
      <w:pPr>
        <w:spacing w:after="0" w:line="240" w:lineRule="auto"/>
      </w:pPr>
      <w:r>
        <w:separator/>
      </w:r>
    </w:p>
  </w:footnote>
  <w:footnote w:type="continuationSeparator" w:id="0">
    <w:p w14:paraId="2CBCB47C" w14:textId="77777777" w:rsidR="006172E2" w:rsidRDefault="006172E2" w:rsidP="0072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0929"/>
    <w:multiLevelType w:val="hybridMultilevel"/>
    <w:tmpl w:val="B958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A4774"/>
    <w:multiLevelType w:val="hybridMultilevel"/>
    <w:tmpl w:val="E098AFEE"/>
    <w:lvl w:ilvl="0" w:tplc="040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79213C14"/>
    <w:multiLevelType w:val="hybridMultilevel"/>
    <w:tmpl w:val="D0FAB0E0"/>
    <w:lvl w:ilvl="0" w:tplc="25E67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08714">
    <w:abstractNumId w:val="0"/>
  </w:num>
  <w:num w:numId="2" w16cid:durableId="2040348419">
    <w:abstractNumId w:val="1"/>
  </w:num>
  <w:num w:numId="3" w16cid:durableId="829903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BJcqOTq5XhWSL3J3OLJW3HAr4PJww+aG87eBhrU6Ep2B5A63w+u60fO93kJ9DvD4JOQp37AJs2T8rUerdtbiw==" w:salt="rb+U9nEExwJaifFvEtYb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42"/>
    <w:rsid w:val="00000CD4"/>
    <w:rsid w:val="00014674"/>
    <w:rsid w:val="000410B5"/>
    <w:rsid w:val="000544A2"/>
    <w:rsid w:val="000758D8"/>
    <w:rsid w:val="000A1F81"/>
    <w:rsid w:val="000C498E"/>
    <w:rsid w:val="000D4665"/>
    <w:rsid w:val="000E6567"/>
    <w:rsid w:val="00103E19"/>
    <w:rsid w:val="00107C59"/>
    <w:rsid w:val="001368B1"/>
    <w:rsid w:val="001379E9"/>
    <w:rsid w:val="0015292A"/>
    <w:rsid w:val="00153533"/>
    <w:rsid w:val="00154C66"/>
    <w:rsid w:val="0017134D"/>
    <w:rsid w:val="00194C29"/>
    <w:rsid w:val="001D09F8"/>
    <w:rsid w:val="001D523E"/>
    <w:rsid w:val="001D6E3E"/>
    <w:rsid w:val="001E7F47"/>
    <w:rsid w:val="00217905"/>
    <w:rsid w:val="00222134"/>
    <w:rsid w:val="00224D21"/>
    <w:rsid w:val="00262F44"/>
    <w:rsid w:val="00266C91"/>
    <w:rsid w:val="0027359D"/>
    <w:rsid w:val="00285E8B"/>
    <w:rsid w:val="00292539"/>
    <w:rsid w:val="002A58BD"/>
    <w:rsid w:val="002A5C34"/>
    <w:rsid w:val="002B116F"/>
    <w:rsid w:val="002C309D"/>
    <w:rsid w:val="002D07E7"/>
    <w:rsid w:val="002E528E"/>
    <w:rsid w:val="00314CAD"/>
    <w:rsid w:val="0032496F"/>
    <w:rsid w:val="00355943"/>
    <w:rsid w:val="00356B4F"/>
    <w:rsid w:val="00384252"/>
    <w:rsid w:val="00391AA3"/>
    <w:rsid w:val="003A5B3A"/>
    <w:rsid w:val="004033CD"/>
    <w:rsid w:val="00406E30"/>
    <w:rsid w:val="00407487"/>
    <w:rsid w:val="00410FDF"/>
    <w:rsid w:val="00411996"/>
    <w:rsid w:val="00413ACB"/>
    <w:rsid w:val="00443E35"/>
    <w:rsid w:val="00475EA7"/>
    <w:rsid w:val="004956A0"/>
    <w:rsid w:val="004A2DD4"/>
    <w:rsid w:val="004C64DE"/>
    <w:rsid w:val="004D265B"/>
    <w:rsid w:val="004E1E6A"/>
    <w:rsid w:val="005106D7"/>
    <w:rsid w:val="005913D9"/>
    <w:rsid w:val="005B39D3"/>
    <w:rsid w:val="005C042B"/>
    <w:rsid w:val="005C2C71"/>
    <w:rsid w:val="005E3755"/>
    <w:rsid w:val="005F6BC1"/>
    <w:rsid w:val="006172E2"/>
    <w:rsid w:val="00624670"/>
    <w:rsid w:val="00637B66"/>
    <w:rsid w:val="006553E4"/>
    <w:rsid w:val="00675B68"/>
    <w:rsid w:val="00682B49"/>
    <w:rsid w:val="00687EEF"/>
    <w:rsid w:val="006B04C5"/>
    <w:rsid w:val="006B4EBD"/>
    <w:rsid w:val="006C2D99"/>
    <w:rsid w:val="006C7D85"/>
    <w:rsid w:val="006D2523"/>
    <w:rsid w:val="006E250E"/>
    <w:rsid w:val="007168A2"/>
    <w:rsid w:val="00722C26"/>
    <w:rsid w:val="0072405B"/>
    <w:rsid w:val="00727C64"/>
    <w:rsid w:val="00745A1E"/>
    <w:rsid w:val="0074695C"/>
    <w:rsid w:val="0075708A"/>
    <w:rsid w:val="00762902"/>
    <w:rsid w:val="00763798"/>
    <w:rsid w:val="00773292"/>
    <w:rsid w:val="00797946"/>
    <w:rsid w:val="007A4116"/>
    <w:rsid w:val="007D2A1A"/>
    <w:rsid w:val="007F3A8D"/>
    <w:rsid w:val="007F5059"/>
    <w:rsid w:val="008026F8"/>
    <w:rsid w:val="00814711"/>
    <w:rsid w:val="00832A96"/>
    <w:rsid w:val="0084764E"/>
    <w:rsid w:val="00857E4E"/>
    <w:rsid w:val="00877EF2"/>
    <w:rsid w:val="00886884"/>
    <w:rsid w:val="00887D29"/>
    <w:rsid w:val="008A32C6"/>
    <w:rsid w:val="008A5719"/>
    <w:rsid w:val="008B2E72"/>
    <w:rsid w:val="008C1435"/>
    <w:rsid w:val="008C6AA8"/>
    <w:rsid w:val="008E08E8"/>
    <w:rsid w:val="008E23CE"/>
    <w:rsid w:val="008F331F"/>
    <w:rsid w:val="00924DB2"/>
    <w:rsid w:val="009346CF"/>
    <w:rsid w:val="00946A71"/>
    <w:rsid w:val="00963610"/>
    <w:rsid w:val="009639A8"/>
    <w:rsid w:val="00970A28"/>
    <w:rsid w:val="00976EF7"/>
    <w:rsid w:val="00995A48"/>
    <w:rsid w:val="009B566B"/>
    <w:rsid w:val="009C1918"/>
    <w:rsid w:val="009C5644"/>
    <w:rsid w:val="009D797C"/>
    <w:rsid w:val="009E5760"/>
    <w:rsid w:val="009F2980"/>
    <w:rsid w:val="009F54A2"/>
    <w:rsid w:val="009F6EBE"/>
    <w:rsid w:val="00A03153"/>
    <w:rsid w:val="00A25993"/>
    <w:rsid w:val="00A26808"/>
    <w:rsid w:val="00A41F0D"/>
    <w:rsid w:val="00A42624"/>
    <w:rsid w:val="00A42B29"/>
    <w:rsid w:val="00A529EF"/>
    <w:rsid w:val="00A7590C"/>
    <w:rsid w:val="00A80C42"/>
    <w:rsid w:val="00A815C9"/>
    <w:rsid w:val="00A81D1D"/>
    <w:rsid w:val="00A921AF"/>
    <w:rsid w:val="00AB1F01"/>
    <w:rsid w:val="00AB42BC"/>
    <w:rsid w:val="00AD41B9"/>
    <w:rsid w:val="00AD4E98"/>
    <w:rsid w:val="00AE6575"/>
    <w:rsid w:val="00AE7655"/>
    <w:rsid w:val="00B117A4"/>
    <w:rsid w:val="00B15749"/>
    <w:rsid w:val="00B22B2D"/>
    <w:rsid w:val="00B30BDA"/>
    <w:rsid w:val="00B362CF"/>
    <w:rsid w:val="00BA1CA8"/>
    <w:rsid w:val="00BB28F5"/>
    <w:rsid w:val="00BC146A"/>
    <w:rsid w:val="00BD2E24"/>
    <w:rsid w:val="00BD72EF"/>
    <w:rsid w:val="00BD76C2"/>
    <w:rsid w:val="00BE10BB"/>
    <w:rsid w:val="00BE1B91"/>
    <w:rsid w:val="00BE7EAF"/>
    <w:rsid w:val="00C10323"/>
    <w:rsid w:val="00C12C00"/>
    <w:rsid w:val="00C16997"/>
    <w:rsid w:val="00C17D42"/>
    <w:rsid w:val="00C461A0"/>
    <w:rsid w:val="00C47DBE"/>
    <w:rsid w:val="00C5191C"/>
    <w:rsid w:val="00C66BC5"/>
    <w:rsid w:val="00C8312E"/>
    <w:rsid w:val="00C97AA2"/>
    <w:rsid w:val="00CA2187"/>
    <w:rsid w:val="00CB0346"/>
    <w:rsid w:val="00CC0865"/>
    <w:rsid w:val="00CC40B8"/>
    <w:rsid w:val="00CD7010"/>
    <w:rsid w:val="00D02CF1"/>
    <w:rsid w:val="00D37D29"/>
    <w:rsid w:val="00D51D99"/>
    <w:rsid w:val="00D52FC6"/>
    <w:rsid w:val="00D53685"/>
    <w:rsid w:val="00D6659E"/>
    <w:rsid w:val="00D67613"/>
    <w:rsid w:val="00D95E20"/>
    <w:rsid w:val="00DB3B78"/>
    <w:rsid w:val="00DC327C"/>
    <w:rsid w:val="00DC3D36"/>
    <w:rsid w:val="00DD4463"/>
    <w:rsid w:val="00DE587C"/>
    <w:rsid w:val="00DF53A6"/>
    <w:rsid w:val="00E04699"/>
    <w:rsid w:val="00E0596D"/>
    <w:rsid w:val="00E405CC"/>
    <w:rsid w:val="00E50048"/>
    <w:rsid w:val="00E8149D"/>
    <w:rsid w:val="00E900B1"/>
    <w:rsid w:val="00E96090"/>
    <w:rsid w:val="00EA67F3"/>
    <w:rsid w:val="00EA7737"/>
    <w:rsid w:val="00EB7CE7"/>
    <w:rsid w:val="00EC37B7"/>
    <w:rsid w:val="00EC631C"/>
    <w:rsid w:val="00EF786C"/>
    <w:rsid w:val="00F35BFA"/>
    <w:rsid w:val="00F703FB"/>
    <w:rsid w:val="00F81391"/>
    <w:rsid w:val="00F8164E"/>
    <w:rsid w:val="00F84912"/>
    <w:rsid w:val="00F86A03"/>
    <w:rsid w:val="00F87473"/>
    <w:rsid w:val="00F87AF3"/>
    <w:rsid w:val="00F9302A"/>
    <w:rsid w:val="00FB2CF6"/>
    <w:rsid w:val="00FB4431"/>
    <w:rsid w:val="00FC5BCC"/>
    <w:rsid w:val="00FD3AC2"/>
    <w:rsid w:val="00FD3C00"/>
    <w:rsid w:val="00FE40C4"/>
    <w:rsid w:val="00FE7CF7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8994"/>
  <w15:chartTrackingRefBased/>
  <w15:docId w15:val="{84F0FC51-531B-47F0-BF60-661B0C5A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26"/>
  </w:style>
  <w:style w:type="paragraph" w:styleId="Footer">
    <w:name w:val="footer"/>
    <w:basedOn w:val="Normal"/>
    <w:link w:val="FooterChar"/>
    <w:uiPriority w:val="99"/>
    <w:unhideWhenUsed/>
    <w:rsid w:val="0072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26"/>
  </w:style>
  <w:style w:type="character" w:styleId="Hyperlink">
    <w:name w:val="Hyperlink"/>
    <w:basedOn w:val="DefaultParagraphFont"/>
    <w:uiPriority w:val="99"/>
    <w:unhideWhenUsed/>
    <w:rsid w:val="00413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411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5B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dshs/bcs" TargetMode="External"/><Relationship Id="rId13" Type="http://schemas.openxmlformats.org/officeDocument/2006/relationships/hyperlink" Target="https://www.dcyf.wa.gov/4305-permanent-and-concurrent-planning/43051a-trial-return-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cyf.wa.gov/sites/default/files/pdf/secretaryslis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cyf.wa.gov/sites/default/files/pubs/EPS_000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cyf.bcu@dcyf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forms/word/09-653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Request / Summary</vt:lpstr>
    </vt:vector>
  </TitlesOfParts>
  <Company>DSHS / Exec IT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Request / Summary</dc:title>
  <dc:subject/>
  <dc:creator>Stacia Bailey;Stacia Baiely, Forms Manager</dc:creator>
  <cp:keywords/>
  <dc:description/>
  <cp:lastModifiedBy>Bailey, Stacia (DCYF)</cp:lastModifiedBy>
  <cp:revision>5</cp:revision>
  <cp:lastPrinted>2019-07-30T20:31:00Z</cp:lastPrinted>
  <dcterms:created xsi:type="dcterms:W3CDTF">2021-06-08T19:36:00Z</dcterms:created>
  <dcterms:modified xsi:type="dcterms:W3CDTF">2023-08-28T14:55:00Z</dcterms:modified>
</cp:coreProperties>
</file>