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5400"/>
        <w:gridCol w:w="3690"/>
        <w:gridCol w:w="1705"/>
      </w:tblGrid>
      <w:tr w:rsidR="008F2D30" w:rsidTr="008F2D30">
        <w:trPr>
          <w:trHeight w:hRule="exact" w:val="288"/>
        </w:trPr>
        <w:tc>
          <w:tcPr>
            <w:tcW w:w="5400" w:type="dxa"/>
            <w:vMerge w:val="restart"/>
            <w:tcBorders>
              <w:top w:val="nil"/>
              <w:left w:val="nil"/>
            </w:tcBorders>
          </w:tcPr>
          <w:p w:rsidR="008F2D30" w:rsidRDefault="008F2D30" w:rsidP="00026961">
            <w:pPr>
              <w:spacing w:after="60"/>
              <w:jc w:val="center"/>
              <w:rPr>
                <w:rFonts w:ascii="Arial" w:hAnsi="Arial" w:cs="Arial"/>
                <w:sz w:val="20"/>
                <w:szCs w:val="20"/>
              </w:rPr>
            </w:pPr>
            <w:bookmarkStart w:id="0" w:name="_GoBack"/>
            <w:bookmarkEnd w:id="0"/>
          </w:p>
          <w:p w:rsidR="008F2D30" w:rsidRPr="003C74C3" w:rsidRDefault="008F2D30" w:rsidP="00026961">
            <w:pPr>
              <w:jc w:val="center"/>
              <w:rPr>
                <w:rFonts w:ascii="Arial" w:hAnsi="Arial" w:cs="Arial"/>
                <w:sz w:val="16"/>
                <w:szCs w:val="16"/>
              </w:rPr>
            </w:pPr>
            <w:r>
              <w:rPr>
                <w:rFonts w:ascii="Arial" w:hAnsi="Arial" w:cs="Arial"/>
                <w:sz w:val="16"/>
                <w:szCs w:val="16"/>
              </w:rPr>
              <w:t>DEPARTMENT OF CHILDREN, YOUTH AND, FAMILIES (DCYF)</w:t>
            </w:r>
          </w:p>
          <w:p w:rsidR="008F2D30" w:rsidRPr="001124FA" w:rsidRDefault="008F2D30" w:rsidP="00026961">
            <w:pPr>
              <w:jc w:val="center"/>
              <w:rPr>
                <w:rFonts w:ascii="Arial" w:hAnsi="Arial" w:cs="Arial"/>
                <w:b/>
                <w:sz w:val="24"/>
                <w:szCs w:val="24"/>
              </w:rPr>
            </w:pPr>
            <w:r w:rsidRPr="001124FA">
              <w:rPr>
                <w:rFonts w:ascii="Arial" w:hAnsi="Arial" w:cs="Arial"/>
                <w:b/>
                <w:sz w:val="24"/>
                <w:szCs w:val="24"/>
              </w:rPr>
              <w:t>NCIC Purpose Code C</w:t>
            </w:r>
            <w:r w:rsidRPr="001124FA">
              <w:rPr>
                <w:rFonts w:ascii="Arial" w:hAnsi="Arial" w:cs="Arial"/>
                <w:b/>
                <w:sz w:val="24"/>
                <w:szCs w:val="24"/>
              </w:rPr>
              <w:br/>
              <w:t>Background Check Summary</w:t>
            </w:r>
          </w:p>
        </w:tc>
        <w:tc>
          <w:tcPr>
            <w:tcW w:w="5395" w:type="dxa"/>
            <w:gridSpan w:val="2"/>
            <w:shd w:val="clear" w:color="auto" w:fill="E2EFD9" w:themeFill="accent6" w:themeFillTint="33"/>
            <w:vAlign w:val="center"/>
          </w:tcPr>
          <w:p w:rsidR="008F2D30" w:rsidRPr="003C74C3" w:rsidRDefault="008F2D30" w:rsidP="00026961">
            <w:pPr>
              <w:jc w:val="center"/>
              <w:rPr>
                <w:rFonts w:ascii="Arial" w:hAnsi="Arial" w:cs="Arial"/>
                <w:b/>
                <w:sz w:val="20"/>
                <w:szCs w:val="20"/>
              </w:rPr>
            </w:pPr>
            <w:r>
              <w:rPr>
                <w:rFonts w:ascii="Arial" w:hAnsi="Arial" w:cs="Arial"/>
                <w:b/>
                <w:sz w:val="20"/>
                <w:szCs w:val="20"/>
              </w:rPr>
              <w:t>DCYF Background Check Unit Information</w:t>
            </w:r>
          </w:p>
        </w:tc>
      </w:tr>
      <w:tr w:rsidR="008F2D30" w:rsidTr="00026961">
        <w:trPr>
          <w:trHeight w:hRule="exact" w:val="518"/>
        </w:trPr>
        <w:tc>
          <w:tcPr>
            <w:tcW w:w="5400" w:type="dxa"/>
            <w:vMerge/>
            <w:tcBorders>
              <w:left w:val="nil"/>
            </w:tcBorders>
          </w:tcPr>
          <w:p w:rsidR="008F2D30" w:rsidRDefault="008F2D30" w:rsidP="00026961">
            <w:pPr>
              <w:rPr>
                <w:rFonts w:ascii="Arial" w:hAnsi="Arial" w:cs="Arial"/>
                <w:sz w:val="20"/>
                <w:szCs w:val="20"/>
              </w:rPr>
            </w:pPr>
          </w:p>
        </w:tc>
        <w:tc>
          <w:tcPr>
            <w:tcW w:w="5395" w:type="dxa"/>
            <w:gridSpan w:val="2"/>
          </w:tcPr>
          <w:p w:rsidR="008F2D30" w:rsidRPr="003C74C3" w:rsidRDefault="008F2D30" w:rsidP="00026961">
            <w:pPr>
              <w:rPr>
                <w:rFonts w:ascii="Arial" w:hAnsi="Arial" w:cs="Arial"/>
                <w:sz w:val="16"/>
                <w:szCs w:val="16"/>
              </w:rPr>
            </w:pPr>
            <w:r>
              <w:rPr>
                <w:rFonts w:ascii="Arial" w:hAnsi="Arial" w:cs="Arial"/>
                <w:sz w:val="16"/>
                <w:szCs w:val="16"/>
              </w:rPr>
              <w:t>REVIEW COMPLETED BY:</w:t>
            </w:r>
          </w:p>
          <w:p w:rsidR="008F2D30" w:rsidRPr="003C74C3" w:rsidRDefault="008F2D30" w:rsidP="00026961">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bookmarkStart w:id="1"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
          </w:p>
        </w:tc>
      </w:tr>
      <w:tr w:rsidR="008F2D30" w:rsidTr="00026961">
        <w:trPr>
          <w:trHeight w:hRule="exact" w:val="518"/>
        </w:trPr>
        <w:tc>
          <w:tcPr>
            <w:tcW w:w="5400" w:type="dxa"/>
            <w:vMerge/>
            <w:tcBorders>
              <w:left w:val="nil"/>
            </w:tcBorders>
          </w:tcPr>
          <w:p w:rsidR="008F2D30" w:rsidRDefault="008F2D30" w:rsidP="00026961">
            <w:pPr>
              <w:rPr>
                <w:rFonts w:ascii="Arial" w:hAnsi="Arial" w:cs="Arial"/>
                <w:sz w:val="20"/>
                <w:szCs w:val="20"/>
              </w:rPr>
            </w:pPr>
          </w:p>
        </w:tc>
        <w:tc>
          <w:tcPr>
            <w:tcW w:w="5395" w:type="dxa"/>
            <w:gridSpan w:val="2"/>
          </w:tcPr>
          <w:p w:rsidR="008F2D30" w:rsidRPr="003C74C3" w:rsidRDefault="008F2D30" w:rsidP="00026961">
            <w:pPr>
              <w:rPr>
                <w:rFonts w:ascii="Arial" w:hAnsi="Arial" w:cs="Arial"/>
                <w:sz w:val="16"/>
                <w:szCs w:val="16"/>
              </w:rPr>
            </w:pPr>
            <w:r>
              <w:rPr>
                <w:rFonts w:ascii="Arial" w:hAnsi="Arial" w:cs="Arial"/>
                <w:sz w:val="16"/>
                <w:szCs w:val="16"/>
              </w:rPr>
              <w:t>DATE REVIEW COMPLETED</w:t>
            </w:r>
          </w:p>
          <w:p w:rsidR="008F2D30" w:rsidRPr="003C74C3" w:rsidRDefault="008F2D30" w:rsidP="00026961">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F2D30" w:rsidTr="008F2D30">
        <w:trPr>
          <w:trHeight w:hRule="exact" w:val="288"/>
        </w:trPr>
        <w:tc>
          <w:tcPr>
            <w:tcW w:w="10795" w:type="dxa"/>
            <w:gridSpan w:val="3"/>
            <w:tcBorders>
              <w:bottom w:val="single" w:sz="2" w:space="0" w:color="auto"/>
            </w:tcBorders>
            <w:shd w:val="clear" w:color="auto" w:fill="E2EFD9" w:themeFill="accent6" w:themeFillTint="33"/>
            <w:vAlign w:val="center"/>
          </w:tcPr>
          <w:p w:rsidR="008F2D30" w:rsidRPr="000F229C" w:rsidRDefault="008F2D30" w:rsidP="00026961">
            <w:pPr>
              <w:rPr>
                <w:rFonts w:ascii="Arial" w:hAnsi="Arial" w:cs="Arial"/>
                <w:b/>
                <w:sz w:val="20"/>
                <w:szCs w:val="20"/>
              </w:rPr>
            </w:pPr>
            <w:r w:rsidRPr="000F229C">
              <w:rPr>
                <w:rFonts w:ascii="Arial" w:hAnsi="Arial" w:cs="Arial"/>
                <w:b/>
                <w:sz w:val="20"/>
                <w:szCs w:val="20"/>
              </w:rPr>
              <w:t>Requestor and Applicant Information</w:t>
            </w:r>
          </w:p>
        </w:tc>
      </w:tr>
      <w:tr w:rsidR="008F2D30" w:rsidTr="00026961">
        <w:trPr>
          <w:trHeight w:hRule="exact" w:val="518"/>
        </w:trPr>
        <w:tc>
          <w:tcPr>
            <w:tcW w:w="5400" w:type="dxa"/>
          </w:tcPr>
          <w:p w:rsidR="008F2D30" w:rsidRPr="003C74C3" w:rsidRDefault="008F2D30" w:rsidP="00026961">
            <w:pPr>
              <w:rPr>
                <w:rFonts w:ascii="Arial" w:hAnsi="Arial" w:cs="Arial"/>
                <w:sz w:val="16"/>
                <w:szCs w:val="16"/>
              </w:rPr>
            </w:pPr>
            <w:r>
              <w:rPr>
                <w:rFonts w:ascii="Arial" w:hAnsi="Arial" w:cs="Arial"/>
                <w:sz w:val="16"/>
                <w:szCs w:val="16"/>
              </w:rPr>
              <w:t>REQUESTOR’S NAME</w:t>
            </w:r>
          </w:p>
          <w:p w:rsidR="008F2D30" w:rsidRPr="003C74C3" w:rsidRDefault="008F2D30" w:rsidP="00026961">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395" w:type="dxa"/>
            <w:gridSpan w:val="2"/>
          </w:tcPr>
          <w:p w:rsidR="008F2D30" w:rsidRPr="003C74C3" w:rsidRDefault="008F2D30" w:rsidP="00026961">
            <w:pPr>
              <w:rPr>
                <w:rFonts w:ascii="Arial" w:hAnsi="Arial" w:cs="Arial"/>
                <w:sz w:val="16"/>
                <w:szCs w:val="16"/>
              </w:rPr>
            </w:pPr>
            <w:r>
              <w:rPr>
                <w:rFonts w:ascii="Arial" w:hAnsi="Arial" w:cs="Arial"/>
                <w:sz w:val="16"/>
                <w:szCs w:val="16"/>
              </w:rPr>
              <w:t>REQUESTOR’S SUPERVISOR NAME</w:t>
            </w:r>
          </w:p>
          <w:p w:rsidR="008F2D30" w:rsidRPr="003C74C3" w:rsidRDefault="008F2D30" w:rsidP="00026961">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F2D30" w:rsidTr="00026961">
        <w:trPr>
          <w:trHeight w:hRule="exact" w:val="518"/>
        </w:trPr>
        <w:tc>
          <w:tcPr>
            <w:tcW w:w="5400" w:type="dxa"/>
          </w:tcPr>
          <w:p w:rsidR="008F2D30" w:rsidRPr="003C74C3" w:rsidRDefault="008F2D30" w:rsidP="00026961">
            <w:pPr>
              <w:rPr>
                <w:rFonts w:ascii="Arial" w:hAnsi="Arial" w:cs="Arial"/>
                <w:sz w:val="16"/>
                <w:szCs w:val="16"/>
              </w:rPr>
            </w:pPr>
            <w:r>
              <w:rPr>
                <w:rFonts w:ascii="Arial" w:hAnsi="Arial" w:cs="Arial"/>
                <w:sz w:val="16"/>
                <w:szCs w:val="16"/>
              </w:rPr>
              <w:t>APPLICANT’S NAME</w:t>
            </w:r>
          </w:p>
          <w:p w:rsidR="008F2D30" w:rsidRPr="003C74C3" w:rsidRDefault="008F2D30" w:rsidP="00026961">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90" w:type="dxa"/>
          </w:tcPr>
          <w:p w:rsidR="008F2D30" w:rsidRPr="003C74C3" w:rsidRDefault="008F2D30" w:rsidP="00026961">
            <w:pPr>
              <w:rPr>
                <w:rFonts w:ascii="Arial" w:hAnsi="Arial" w:cs="Arial"/>
                <w:sz w:val="16"/>
                <w:szCs w:val="16"/>
              </w:rPr>
            </w:pPr>
            <w:r>
              <w:rPr>
                <w:rFonts w:ascii="Arial" w:hAnsi="Arial" w:cs="Arial"/>
                <w:sz w:val="16"/>
                <w:szCs w:val="16"/>
              </w:rPr>
              <w:t>INTAKE NUMBER</w:t>
            </w:r>
          </w:p>
          <w:p w:rsidR="008F2D30" w:rsidRPr="003C74C3" w:rsidRDefault="008F2D30" w:rsidP="00026961">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705" w:type="dxa"/>
            <w:vAlign w:val="center"/>
          </w:tcPr>
          <w:p w:rsidR="008F2D30" w:rsidRDefault="008F2D30" w:rsidP="00026961">
            <w:pPr>
              <w:spacing w:before="20" w:after="2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2" w:name="Check1"/>
            <w:r>
              <w:rPr>
                <w:rFonts w:ascii="Arial" w:hAnsi="Arial" w:cs="Arial"/>
                <w:sz w:val="20"/>
                <w:szCs w:val="20"/>
              </w:rPr>
              <w:instrText xml:space="preserve"> FORMCHECKBOX </w:instrText>
            </w:r>
            <w:r w:rsidR="00BA24BD">
              <w:rPr>
                <w:rFonts w:ascii="Arial" w:hAnsi="Arial" w:cs="Arial"/>
                <w:sz w:val="20"/>
                <w:szCs w:val="20"/>
              </w:rPr>
            </w:r>
            <w:r w:rsidR="00BA24BD">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Investigation</w:t>
            </w:r>
          </w:p>
          <w:p w:rsidR="008F2D30" w:rsidRDefault="008F2D30" w:rsidP="00026961">
            <w:pPr>
              <w:spacing w:before="20" w:after="2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3" w:name="Check2"/>
            <w:r>
              <w:rPr>
                <w:rFonts w:ascii="Arial" w:hAnsi="Arial" w:cs="Arial"/>
                <w:sz w:val="20"/>
                <w:szCs w:val="20"/>
              </w:rPr>
              <w:instrText xml:space="preserve"> FORMCHECKBOX </w:instrText>
            </w:r>
            <w:r w:rsidR="00BA24BD">
              <w:rPr>
                <w:rFonts w:ascii="Arial" w:hAnsi="Arial" w:cs="Arial"/>
                <w:sz w:val="20"/>
                <w:szCs w:val="20"/>
              </w:rPr>
            </w:r>
            <w:r w:rsidR="00BA24BD">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FAR</w:t>
            </w:r>
          </w:p>
        </w:tc>
      </w:tr>
      <w:tr w:rsidR="008F2D30" w:rsidTr="00026961">
        <w:trPr>
          <w:trHeight w:hRule="exact" w:val="1080"/>
        </w:trPr>
        <w:tc>
          <w:tcPr>
            <w:tcW w:w="10795" w:type="dxa"/>
            <w:gridSpan w:val="3"/>
          </w:tcPr>
          <w:p w:rsidR="008F2D30" w:rsidRPr="003C74C3" w:rsidRDefault="008F2D30" w:rsidP="00026961">
            <w:pPr>
              <w:spacing w:before="20" w:after="20"/>
              <w:rPr>
                <w:rFonts w:ascii="Arial" w:hAnsi="Arial" w:cs="Arial"/>
                <w:sz w:val="16"/>
                <w:szCs w:val="16"/>
              </w:rPr>
            </w:pPr>
            <w:r>
              <w:rPr>
                <w:rFonts w:ascii="Arial" w:hAnsi="Arial" w:cs="Arial"/>
                <w:sz w:val="16"/>
                <w:szCs w:val="16"/>
              </w:rPr>
              <w:t>KNOWN ALIASES</w:t>
            </w:r>
          </w:p>
          <w:p w:rsidR="008F2D30" w:rsidRPr="003C74C3" w:rsidRDefault="008F2D30" w:rsidP="00026961">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F2D30" w:rsidTr="00026961">
        <w:tc>
          <w:tcPr>
            <w:tcW w:w="10795" w:type="dxa"/>
            <w:gridSpan w:val="3"/>
            <w:vAlign w:val="center"/>
          </w:tcPr>
          <w:p w:rsidR="008F2D30" w:rsidRDefault="008F2D30" w:rsidP="00026961">
            <w:pPr>
              <w:tabs>
                <w:tab w:val="left" w:pos="335"/>
                <w:tab w:val="left" w:pos="3845"/>
                <w:tab w:val="left" w:pos="4115"/>
                <w:tab w:val="left" w:pos="7265"/>
              </w:tabs>
              <w:spacing w:before="12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A24BD">
              <w:rPr>
                <w:rFonts w:ascii="Arial" w:hAnsi="Arial" w:cs="Arial"/>
                <w:sz w:val="20"/>
                <w:szCs w:val="20"/>
              </w:rPr>
            </w:r>
            <w:r w:rsidR="00BA24B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DOC Incarcerated / Supervision</w:t>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BA24BD">
              <w:rPr>
                <w:rFonts w:ascii="Arial" w:hAnsi="Arial" w:cs="Arial"/>
                <w:sz w:val="20"/>
                <w:szCs w:val="20"/>
              </w:rPr>
            </w:r>
            <w:r w:rsidR="00BA24B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Prohibited to have firearm</w:t>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BA24BD">
              <w:rPr>
                <w:rFonts w:ascii="Arial" w:hAnsi="Arial" w:cs="Arial"/>
                <w:sz w:val="20"/>
                <w:szCs w:val="20"/>
              </w:rPr>
            </w:r>
            <w:r w:rsidR="00BA24B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Registered Sex Offender</w:t>
            </w:r>
          </w:p>
          <w:p w:rsidR="008F2D30" w:rsidRPr="00743234" w:rsidRDefault="008F2D30" w:rsidP="00026961">
            <w:pPr>
              <w:tabs>
                <w:tab w:val="right" w:pos="10565"/>
              </w:tabs>
              <w:spacing w:after="60"/>
              <w:rPr>
                <w:rFonts w:ascii="Arial" w:hAnsi="Arial" w:cs="Arial"/>
                <w:sz w:val="20"/>
                <w:szCs w:val="20"/>
                <w:u w:val="single"/>
              </w:rPr>
            </w:pPr>
            <w:r>
              <w:rPr>
                <w:rFonts w:ascii="Arial" w:hAnsi="Arial" w:cs="Arial"/>
                <w:sz w:val="20"/>
                <w:szCs w:val="20"/>
                <w:u w:val="single"/>
              </w:rPr>
              <w:tab/>
            </w:r>
          </w:p>
          <w:p w:rsidR="008F2D30" w:rsidRDefault="008F2D30" w:rsidP="00026961">
            <w:pPr>
              <w:tabs>
                <w:tab w:val="left" w:pos="335"/>
              </w:tabs>
              <w:spacing w:before="120" w:after="60"/>
              <w:ind w:left="335" w:hanging="335"/>
              <w:rPr>
                <w:rFonts w:ascii="Times New Roman" w:hAnsi="Times New Roman" w:cs="Times New Roman"/>
                <w:b/>
                <w:sz w:val="24"/>
                <w:szCs w:val="24"/>
              </w:rPr>
            </w:pPr>
            <w:r>
              <w:rPr>
                <w:rFonts w:ascii="Arial" w:hAnsi="Arial" w:cs="Arial"/>
                <w:sz w:val="20"/>
                <w:szCs w:val="20"/>
              </w:rPr>
              <w:fldChar w:fldCharType="begin">
                <w:ffData>
                  <w:name w:val="Check3"/>
                  <w:enabled/>
                  <w:calcOnExit w:val="0"/>
                  <w:checkBox>
                    <w:sizeAuto/>
                    <w:default w:val="0"/>
                  </w:checkBox>
                </w:ffData>
              </w:fldChar>
            </w:r>
            <w:bookmarkStart w:id="4" w:name="Check3"/>
            <w:r>
              <w:rPr>
                <w:rFonts w:ascii="Arial" w:hAnsi="Arial" w:cs="Arial"/>
                <w:sz w:val="20"/>
                <w:szCs w:val="20"/>
              </w:rPr>
              <w:instrText xml:space="preserve"> FORMCHECKBOX </w:instrText>
            </w:r>
            <w:r w:rsidR="00BA24BD">
              <w:rPr>
                <w:rFonts w:ascii="Arial" w:hAnsi="Arial" w:cs="Arial"/>
                <w:sz w:val="20"/>
                <w:szCs w:val="20"/>
              </w:rPr>
            </w:r>
            <w:r w:rsidR="00BA24BD">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ab/>
              <w:t>Anti-Harassment / No-Contact / Protection / Restraining Orders</w:t>
            </w:r>
          </w:p>
          <w:p w:rsidR="008F2D30" w:rsidRDefault="008F2D30" w:rsidP="00026961">
            <w:pPr>
              <w:tabs>
                <w:tab w:val="left" w:pos="335"/>
                <w:tab w:val="left" w:pos="5015"/>
              </w:tabs>
              <w:spacing w:before="60" w:after="120"/>
              <w:ind w:left="335" w:hanging="335"/>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BA24BD">
              <w:rPr>
                <w:rFonts w:ascii="Arial" w:hAnsi="Arial" w:cs="Arial"/>
                <w:sz w:val="20"/>
                <w:szCs w:val="20"/>
              </w:rPr>
            </w:r>
            <w:r w:rsidR="00BA24B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Protected person: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Arial" w:hAnsi="Arial" w:cs="Arial"/>
                <w:sz w:val="20"/>
                <w:szCs w:val="20"/>
              </w:rPr>
              <w:t xml:space="preserve">Protected from: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F2D30" w:rsidTr="00026961">
        <w:tc>
          <w:tcPr>
            <w:tcW w:w="10795" w:type="dxa"/>
            <w:gridSpan w:val="3"/>
          </w:tcPr>
          <w:p w:rsidR="008F2D30" w:rsidRPr="006632A1" w:rsidRDefault="008F2D30" w:rsidP="00026961">
            <w:pPr>
              <w:spacing w:before="120" w:after="120" w:line="252" w:lineRule="auto"/>
              <w:jc w:val="center"/>
              <w:rPr>
                <w:rFonts w:ascii="Arial" w:hAnsi="Arial" w:cs="Arial"/>
                <w:b/>
                <w:sz w:val="20"/>
                <w:szCs w:val="20"/>
              </w:rPr>
            </w:pPr>
            <w:r w:rsidRPr="006632A1">
              <w:rPr>
                <w:rFonts w:ascii="Arial" w:hAnsi="Arial" w:cs="Arial"/>
                <w:b/>
                <w:sz w:val="20"/>
                <w:szCs w:val="20"/>
              </w:rPr>
              <w:t>Important</w:t>
            </w:r>
          </w:p>
          <w:p w:rsidR="008F2D30" w:rsidRPr="006632A1" w:rsidRDefault="008F2D30" w:rsidP="00026961">
            <w:pPr>
              <w:spacing w:before="120" w:after="120" w:line="276" w:lineRule="auto"/>
              <w:rPr>
                <w:rFonts w:ascii="Arial" w:hAnsi="Arial" w:cs="Arial"/>
                <w:b/>
                <w:sz w:val="20"/>
                <w:szCs w:val="20"/>
              </w:rPr>
            </w:pPr>
            <w:r w:rsidRPr="006632A1">
              <w:rPr>
                <w:rFonts w:ascii="Arial" w:hAnsi="Arial" w:cs="Arial"/>
                <w:b/>
                <w:sz w:val="20"/>
                <w:szCs w:val="20"/>
              </w:rPr>
              <w:t>NCIC Purpose Code C requests are optiona</w:t>
            </w:r>
            <w:r w:rsidRPr="00D62A64">
              <w:rPr>
                <w:rFonts w:ascii="Arial" w:hAnsi="Arial" w:cs="Arial"/>
                <w:b/>
                <w:color w:val="000000" w:themeColor="text1"/>
                <w:sz w:val="20"/>
                <w:szCs w:val="20"/>
              </w:rPr>
              <w:t>l and can only be requested w</w:t>
            </w:r>
            <w:r w:rsidRPr="006632A1">
              <w:rPr>
                <w:rFonts w:ascii="Arial" w:hAnsi="Arial" w:cs="Arial"/>
                <w:b/>
                <w:sz w:val="20"/>
                <w:szCs w:val="20"/>
              </w:rPr>
              <w:t>hen responding to reports of child abuse or neglect.  The applicant listed above must be an alleged subject or person related to investigating the intake associated with this request.  This summary may be used to help assess child and worker safety.  This summary is based solely on the applicant’s name and date-of-birth provided and is not verified by fingerprints, therefore the information may not be accurate or complete.  This request must be made within five (5) calendar days from the date of intake or when a new adult related to the investigation has not been previously assessed prior to completing the safety assessment.</w:t>
            </w:r>
          </w:p>
        </w:tc>
      </w:tr>
      <w:tr w:rsidR="008F2D30" w:rsidTr="00026961">
        <w:trPr>
          <w:trHeight w:val="1523"/>
        </w:trPr>
        <w:tc>
          <w:tcPr>
            <w:tcW w:w="10795" w:type="dxa"/>
            <w:gridSpan w:val="3"/>
          </w:tcPr>
          <w:p w:rsidR="008F2D30" w:rsidRPr="006632A1" w:rsidRDefault="008F2D30" w:rsidP="00026961">
            <w:pPr>
              <w:tabs>
                <w:tab w:val="left" w:pos="335"/>
              </w:tabs>
              <w:spacing w:before="120" w:line="252" w:lineRule="auto"/>
              <w:ind w:left="342" w:hanging="342"/>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5" w:name="Check4"/>
            <w:r>
              <w:rPr>
                <w:rFonts w:ascii="Arial" w:hAnsi="Arial" w:cs="Arial"/>
                <w:sz w:val="20"/>
                <w:szCs w:val="20"/>
              </w:rPr>
              <w:instrText xml:space="preserve"> FORMCHECKBOX </w:instrText>
            </w:r>
            <w:r w:rsidR="00BA24BD">
              <w:rPr>
                <w:rFonts w:ascii="Arial" w:hAnsi="Arial" w:cs="Arial"/>
                <w:sz w:val="20"/>
                <w:szCs w:val="20"/>
              </w:rPr>
            </w:r>
            <w:r w:rsidR="00BA24BD">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ab/>
            </w:r>
            <w:r w:rsidRPr="001124FA">
              <w:rPr>
                <w:rFonts w:ascii="Arial" w:hAnsi="Arial" w:cs="Arial"/>
                <w:b/>
                <w:sz w:val="20"/>
                <w:szCs w:val="20"/>
              </w:rPr>
              <w:t xml:space="preserve">No </w:t>
            </w:r>
            <w:r>
              <w:rPr>
                <w:rFonts w:ascii="Arial" w:hAnsi="Arial" w:cs="Arial"/>
                <w:b/>
                <w:sz w:val="20"/>
                <w:szCs w:val="20"/>
              </w:rPr>
              <w:t>Category 1, 2, or 3 crimes</w:t>
            </w:r>
            <w:r w:rsidRPr="001124FA">
              <w:rPr>
                <w:rFonts w:ascii="Arial" w:hAnsi="Arial" w:cs="Arial"/>
                <w:b/>
                <w:sz w:val="20"/>
                <w:szCs w:val="20"/>
              </w:rPr>
              <w:t xml:space="preserve"> reported:</w:t>
            </w:r>
            <w:r>
              <w:rPr>
                <w:rFonts w:ascii="Arial" w:hAnsi="Arial" w:cs="Arial"/>
                <w:sz w:val="20"/>
                <w:szCs w:val="20"/>
              </w:rPr>
              <w:br/>
              <w:t>The federal name-based background check revealed no crimes listed on the Overview of NCIC Purpose Code C Crimes for CPS.</w:t>
            </w:r>
          </w:p>
        </w:tc>
      </w:tr>
      <w:tr w:rsidR="008F2D30" w:rsidTr="00026961">
        <w:trPr>
          <w:trHeight w:val="1523"/>
        </w:trPr>
        <w:tc>
          <w:tcPr>
            <w:tcW w:w="10795" w:type="dxa"/>
            <w:gridSpan w:val="3"/>
          </w:tcPr>
          <w:p w:rsidR="008F2D30" w:rsidRPr="006632A1" w:rsidRDefault="008F2D30" w:rsidP="00026961">
            <w:pPr>
              <w:tabs>
                <w:tab w:val="left" w:pos="335"/>
              </w:tabs>
              <w:spacing w:before="120" w:line="252" w:lineRule="auto"/>
              <w:ind w:left="342" w:hanging="342"/>
              <w:rPr>
                <w:rFonts w:ascii="Arial" w:hAnsi="Arial" w:cs="Arial"/>
                <w:sz w:val="20"/>
                <w:szCs w:val="20"/>
              </w:rPr>
            </w:pPr>
            <w:r w:rsidRPr="006632A1">
              <w:rPr>
                <w:rFonts w:ascii="Arial" w:hAnsi="Arial" w:cs="Arial"/>
                <w:sz w:val="20"/>
                <w:szCs w:val="20"/>
              </w:rPr>
              <w:fldChar w:fldCharType="begin">
                <w:ffData>
                  <w:name w:val="Check3"/>
                  <w:enabled/>
                  <w:calcOnExit w:val="0"/>
                  <w:checkBox>
                    <w:sizeAuto/>
                    <w:default w:val="0"/>
                  </w:checkBox>
                </w:ffData>
              </w:fldChar>
            </w:r>
            <w:r w:rsidRPr="006632A1">
              <w:rPr>
                <w:rFonts w:ascii="Arial" w:hAnsi="Arial" w:cs="Arial"/>
                <w:sz w:val="20"/>
                <w:szCs w:val="20"/>
              </w:rPr>
              <w:instrText xml:space="preserve"> FORMCHECKBOX </w:instrText>
            </w:r>
            <w:r w:rsidR="00BA24BD">
              <w:rPr>
                <w:rFonts w:ascii="Arial" w:hAnsi="Arial" w:cs="Arial"/>
                <w:sz w:val="20"/>
                <w:szCs w:val="20"/>
              </w:rPr>
            </w:r>
            <w:r w:rsidR="00BA24BD">
              <w:rPr>
                <w:rFonts w:ascii="Arial" w:hAnsi="Arial" w:cs="Arial"/>
                <w:sz w:val="20"/>
                <w:szCs w:val="20"/>
              </w:rPr>
              <w:fldChar w:fldCharType="separate"/>
            </w:r>
            <w:r w:rsidRPr="006632A1">
              <w:rPr>
                <w:rFonts w:ascii="Arial" w:hAnsi="Arial" w:cs="Arial"/>
                <w:sz w:val="20"/>
                <w:szCs w:val="20"/>
              </w:rPr>
              <w:fldChar w:fldCharType="end"/>
            </w:r>
            <w:r w:rsidRPr="006632A1">
              <w:rPr>
                <w:rFonts w:ascii="Arial" w:hAnsi="Arial" w:cs="Arial"/>
                <w:sz w:val="20"/>
                <w:szCs w:val="20"/>
              </w:rPr>
              <w:tab/>
            </w:r>
            <w:r w:rsidRPr="006632A1">
              <w:rPr>
                <w:rFonts w:ascii="Arial" w:hAnsi="Arial" w:cs="Arial"/>
                <w:b/>
                <w:sz w:val="20"/>
                <w:szCs w:val="20"/>
              </w:rPr>
              <w:t>Category 1:</w:t>
            </w:r>
            <w:r>
              <w:rPr>
                <w:rFonts w:ascii="Arial" w:hAnsi="Arial" w:cs="Arial"/>
                <w:b/>
                <w:sz w:val="20"/>
                <w:szCs w:val="20"/>
              </w:rPr>
              <w:t xml:space="preserve">  Consider contacting law enforcement prior to going to the home.</w:t>
            </w:r>
            <w:r>
              <w:rPr>
                <w:rFonts w:ascii="Arial" w:hAnsi="Arial" w:cs="Arial"/>
                <w:sz w:val="20"/>
                <w:szCs w:val="20"/>
              </w:rPr>
              <w:br/>
            </w:r>
            <w:r w:rsidRPr="006632A1">
              <w:rPr>
                <w:rFonts w:ascii="Arial" w:hAnsi="Arial" w:cs="Arial"/>
                <w:sz w:val="20"/>
                <w:szCs w:val="20"/>
              </w:rPr>
              <w:t xml:space="preserve">Permanent or </w:t>
            </w:r>
            <w:r>
              <w:rPr>
                <w:rFonts w:ascii="Arial" w:hAnsi="Arial" w:cs="Arial"/>
                <w:sz w:val="20"/>
                <w:szCs w:val="20"/>
              </w:rPr>
              <w:t>f</w:t>
            </w:r>
            <w:r w:rsidRPr="006632A1">
              <w:rPr>
                <w:rFonts w:ascii="Arial" w:hAnsi="Arial" w:cs="Arial"/>
                <w:sz w:val="20"/>
                <w:szCs w:val="20"/>
              </w:rPr>
              <w:t>ive-year federal disqualifying crimes per the Adoption and Safe Families Act of 1997 (ASFA).</w:t>
            </w:r>
          </w:p>
          <w:p w:rsidR="008F2D30" w:rsidRDefault="008F2D30" w:rsidP="00026961">
            <w:pPr>
              <w:tabs>
                <w:tab w:val="left" w:pos="335"/>
              </w:tabs>
              <w:spacing w:before="60" w:line="252" w:lineRule="auto"/>
              <w:ind w:left="342" w:hanging="342"/>
              <w:rPr>
                <w:rFonts w:ascii="Times New Roman" w:hAnsi="Times New Roman" w:cs="Times New Roman"/>
                <w:b/>
                <w:sz w:val="24"/>
                <w:szCs w:val="24"/>
              </w:rPr>
            </w:pPr>
            <w:r w:rsidRPr="006632A1">
              <w:rPr>
                <w:rFonts w:ascii="Arial" w:hAnsi="Arial" w:cs="Arial"/>
                <w:sz w:val="20"/>
                <w:szCs w:val="20"/>
              </w:rPr>
              <w:tab/>
              <w:t>Court or reporting agency:</w:t>
            </w:r>
            <w:r>
              <w:rPr>
                <w:rFonts w:ascii="Arial" w:hAnsi="Arial" w:cs="Arial"/>
                <w:b/>
                <w:sz w:val="18"/>
                <w:szCs w:val="18"/>
              </w:rPr>
              <w:t xml:space="preserve">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8F2D30" w:rsidRPr="00B447D8" w:rsidRDefault="008F2D30" w:rsidP="00026961">
            <w:pPr>
              <w:spacing w:before="120" w:after="120" w:line="252" w:lineRule="auto"/>
              <w:rPr>
                <w:rFonts w:ascii="Arial" w:hAnsi="Arial" w:cs="Arial"/>
                <w:sz w:val="18"/>
                <w:szCs w:val="18"/>
              </w:rPr>
            </w:pPr>
          </w:p>
        </w:tc>
      </w:tr>
      <w:tr w:rsidR="008F2D30" w:rsidTr="00026961">
        <w:trPr>
          <w:trHeight w:val="1523"/>
        </w:trPr>
        <w:tc>
          <w:tcPr>
            <w:tcW w:w="10795" w:type="dxa"/>
            <w:gridSpan w:val="3"/>
          </w:tcPr>
          <w:p w:rsidR="008F2D30" w:rsidRPr="006632A1" w:rsidRDefault="008F2D30" w:rsidP="00026961">
            <w:pPr>
              <w:spacing w:before="120" w:line="252" w:lineRule="auto"/>
              <w:ind w:left="342" w:hanging="342"/>
              <w:rPr>
                <w:rFonts w:ascii="Arial" w:hAnsi="Arial" w:cs="Arial"/>
                <w:sz w:val="20"/>
                <w:szCs w:val="20"/>
              </w:rPr>
            </w:pPr>
            <w:r w:rsidRPr="006632A1">
              <w:rPr>
                <w:rFonts w:ascii="Arial" w:hAnsi="Arial" w:cs="Arial"/>
                <w:sz w:val="20"/>
                <w:szCs w:val="20"/>
              </w:rPr>
              <w:fldChar w:fldCharType="begin">
                <w:ffData>
                  <w:name w:val="Check3"/>
                  <w:enabled/>
                  <w:calcOnExit w:val="0"/>
                  <w:checkBox>
                    <w:sizeAuto/>
                    <w:default w:val="0"/>
                  </w:checkBox>
                </w:ffData>
              </w:fldChar>
            </w:r>
            <w:r w:rsidRPr="006632A1">
              <w:rPr>
                <w:rFonts w:ascii="Arial" w:hAnsi="Arial" w:cs="Arial"/>
                <w:sz w:val="20"/>
                <w:szCs w:val="20"/>
              </w:rPr>
              <w:instrText xml:space="preserve"> FORMCHECKBOX </w:instrText>
            </w:r>
            <w:r w:rsidR="00BA24BD">
              <w:rPr>
                <w:rFonts w:ascii="Arial" w:hAnsi="Arial" w:cs="Arial"/>
                <w:sz w:val="20"/>
                <w:szCs w:val="20"/>
              </w:rPr>
            </w:r>
            <w:r w:rsidR="00BA24BD">
              <w:rPr>
                <w:rFonts w:ascii="Arial" w:hAnsi="Arial" w:cs="Arial"/>
                <w:sz w:val="20"/>
                <w:szCs w:val="20"/>
              </w:rPr>
              <w:fldChar w:fldCharType="separate"/>
            </w:r>
            <w:r w:rsidRPr="006632A1">
              <w:rPr>
                <w:rFonts w:ascii="Arial" w:hAnsi="Arial" w:cs="Arial"/>
                <w:sz w:val="20"/>
                <w:szCs w:val="20"/>
              </w:rPr>
              <w:fldChar w:fldCharType="end"/>
            </w:r>
            <w:r w:rsidRPr="006632A1">
              <w:rPr>
                <w:rFonts w:ascii="Arial" w:hAnsi="Arial" w:cs="Arial"/>
                <w:sz w:val="20"/>
                <w:szCs w:val="20"/>
              </w:rPr>
              <w:tab/>
            </w:r>
            <w:r w:rsidRPr="006632A1">
              <w:rPr>
                <w:rFonts w:ascii="Arial" w:hAnsi="Arial" w:cs="Arial"/>
                <w:b/>
                <w:sz w:val="20"/>
                <w:szCs w:val="20"/>
              </w:rPr>
              <w:t xml:space="preserve">Category 2: </w:t>
            </w:r>
            <w:r>
              <w:rPr>
                <w:rFonts w:ascii="Arial" w:hAnsi="Arial" w:cs="Arial"/>
                <w:b/>
                <w:sz w:val="20"/>
                <w:szCs w:val="20"/>
              </w:rPr>
              <w:t xml:space="preserve"> Consider staffing the situation with your supervisor prior to going to the home.</w:t>
            </w:r>
            <w:r>
              <w:rPr>
                <w:rFonts w:ascii="Arial" w:hAnsi="Arial" w:cs="Arial"/>
                <w:b/>
                <w:sz w:val="20"/>
                <w:szCs w:val="20"/>
              </w:rPr>
              <w:br/>
            </w:r>
            <w:r w:rsidRPr="006632A1">
              <w:rPr>
                <w:rFonts w:ascii="Arial" w:hAnsi="Arial" w:cs="Arial"/>
                <w:sz w:val="20"/>
                <w:szCs w:val="20"/>
              </w:rPr>
              <w:t>Five-year disqualifying crime and it’s been more than five years since conviction</w:t>
            </w:r>
            <w:r>
              <w:rPr>
                <w:rFonts w:ascii="Arial" w:hAnsi="Arial" w:cs="Arial"/>
                <w:sz w:val="20"/>
                <w:szCs w:val="20"/>
              </w:rPr>
              <w:t xml:space="preserve"> and/or </w:t>
            </w:r>
            <w:r w:rsidRPr="006632A1">
              <w:rPr>
                <w:rFonts w:ascii="Arial" w:hAnsi="Arial" w:cs="Arial"/>
                <w:sz w:val="20"/>
                <w:szCs w:val="20"/>
              </w:rPr>
              <w:t>crimes on the Secretary’s List that are not felonies or may relate directly to child safety, permanence or well-being.</w:t>
            </w:r>
          </w:p>
          <w:p w:rsidR="008F2D30" w:rsidRPr="009A4488" w:rsidRDefault="008F2D30" w:rsidP="00026961">
            <w:pPr>
              <w:spacing w:before="60" w:line="252" w:lineRule="auto"/>
              <w:ind w:left="342" w:hanging="342"/>
              <w:rPr>
                <w:rFonts w:ascii="Arial" w:hAnsi="Arial" w:cs="Arial"/>
                <w:sz w:val="18"/>
                <w:szCs w:val="18"/>
              </w:rPr>
            </w:pPr>
            <w:r w:rsidRPr="006632A1">
              <w:rPr>
                <w:rFonts w:ascii="Arial" w:hAnsi="Arial" w:cs="Arial"/>
                <w:sz w:val="20"/>
                <w:szCs w:val="20"/>
              </w:rPr>
              <w:tab/>
              <w:t>Court or reporting agency:</w:t>
            </w:r>
            <w:r>
              <w:rPr>
                <w:rFonts w:ascii="Arial" w:hAnsi="Arial" w:cs="Arial"/>
                <w:b/>
                <w:sz w:val="18"/>
                <w:szCs w:val="18"/>
              </w:rPr>
              <w:t xml:space="preserve">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F2D30" w:rsidTr="00026961">
        <w:trPr>
          <w:trHeight w:val="1523"/>
        </w:trPr>
        <w:tc>
          <w:tcPr>
            <w:tcW w:w="10795" w:type="dxa"/>
            <w:gridSpan w:val="3"/>
          </w:tcPr>
          <w:p w:rsidR="008F2D30" w:rsidRPr="006632A1" w:rsidRDefault="008F2D30" w:rsidP="00026961">
            <w:pPr>
              <w:tabs>
                <w:tab w:val="left" w:pos="335"/>
              </w:tabs>
              <w:spacing w:before="120" w:line="252" w:lineRule="auto"/>
              <w:ind w:left="342" w:hanging="342"/>
              <w:rPr>
                <w:rFonts w:ascii="Arial" w:hAnsi="Arial" w:cs="Arial"/>
                <w:sz w:val="20"/>
                <w:szCs w:val="20"/>
              </w:rPr>
            </w:pPr>
            <w:r w:rsidRPr="006632A1">
              <w:rPr>
                <w:rFonts w:ascii="Arial" w:hAnsi="Arial" w:cs="Arial"/>
                <w:sz w:val="20"/>
                <w:szCs w:val="20"/>
              </w:rPr>
              <w:fldChar w:fldCharType="begin">
                <w:ffData>
                  <w:name w:val="Check3"/>
                  <w:enabled/>
                  <w:calcOnExit w:val="0"/>
                  <w:checkBox>
                    <w:sizeAuto/>
                    <w:default w:val="0"/>
                  </w:checkBox>
                </w:ffData>
              </w:fldChar>
            </w:r>
            <w:r w:rsidRPr="006632A1">
              <w:rPr>
                <w:rFonts w:ascii="Arial" w:hAnsi="Arial" w:cs="Arial"/>
                <w:sz w:val="20"/>
                <w:szCs w:val="20"/>
              </w:rPr>
              <w:instrText xml:space="preserve"> FORMCHECKBOX </w:instrText>
            </w:r>
            <w:r w:rsidR="00BA24BD">
              <w:rPr>
                <w:rFonts w:ascii="Arial" w:hAnsi="Arial" w:cs="Arial"/>
                <w:sz w:val="20"/>
                <w:szCs w:val="20"/>
              </w:rPr>
            </w:r>
            <w:r w:rsidR="00BA24BD">
              <w:rPr>
                <w:rFonts w:ascii="Arial" w:hAnsi="Arial" w:cs="Arial"/>
                <w:sz w:val="20"/>
                <w:szCs w:val="20"/>
              </w:rPr>
              <w:fldChar w:fldCharType="separate"/>
            </w:r>
            <w:r w:rsidRPr="006632A1">
              <w:rPr>
                <w:rFonts w:ascii="Arial" w:hAnsi="Arial" w:cs="Arial"/>
                <w:sz w:val="20"/>
                <w:szCs w:val="20"/>
              </w:rPr>
              <w:fldChar w:fldCharType="end"/>
            </w:r>
            <w:r w:rsidRPr="006632A1">
              <w:rPr>
                <w:rFonts w:ascii="Arial" w:hAnsi="Arial" w:cs="Arial"/>
                <w:b/>
                <w:sz w:val="20"/>
                <w:szCs w:val="20"/>
              </w:rPr>
              <w:tab/>
              <w:t xml:space="preserve">Category 3: </w:t>
            </w:r>
            <w:r>
              <w:rPr>
                <w:rFonts w:ascii="Arial" w:hAnsi="Arial" w:cs="Arial"/>
                <w:b/>
                <w:sz w:val="20"/>
                <w:szCs w:val="20"/>
              </w:rPr>
              <w:t xml:space="preserve"> Be cautious when going to the home.</w:t>
            </w:r>
            <w:r w:rsidRPr="006632A1">
              <w:rPr>
                <w:rFonts w:ascii="Arial" w:hAnsi="Arial" w:cs="Arial"/>
                <w:b/>
                <w:sz w:val="20"/>
                <w:szCs w:val="20"/>
              </w:rPr>
              <w:br/>
            </w:r>
            <w:r w:rsidRPr="006632A1">
              <w:rPr>
                <w:rFonts w:ascii="Arial" w:hAnsi="Arial" w:cs="Arial"/>
                <w:sz w:val="20"/>
                <w:szCs w:val="20"/>
              </w:rPr>
              <w:t>Other crimes that may relate directly to child safety, permanence or well-being.</w:t>
            </w:r>
          </w:p>
          <w:p w:rsidR="008F2D30" w:rsidRPr="009A4488" w:rsidDel="00563FB1" w:rsidRDefault="008F2D30" w:rsidP="00026961">
            <w:pPr>
              <w:tabs>
                <w:tab w:val="left" w:pos="335"/>
              </w:tabs>
              <w:spacing w:before="60" w:line="252" w:lineRule="auto"/>
              <w:ind w:left="342" w:hanging="342"/>
              <w:rPr>
                <w:rFonts w:ascii="Arial" w:hAnsi="Arial" w:cs="Arial"/>
                <w:sz w:val="18"/>
                <w:szCs w:val="18"/>
              </w:rPr>
            </w:pPr>
            <w:r w:rsidRPr="006632A1">
              <w:rPr>
                <w:rFonts w:ascii="Arial" w:hAnsi="Arial" w:cs="Arial"/>
                <w:sz w:val="20"/>
                <w:szCs w:val="20"/>
              </w:rPr>
              <w:tab/>
              <w:t>Court or reporting agency:</w:t>
            </w:r>
            <w:r w:rsidRPr="006632A1">
              <w:rPr>
                <w:rFonts w:ascii="Arial" w:hAnsi="Arial" w:cs="Arial"/>
                <w:b/>
                <w:sz w:val="20"/>
                <w:szCs w:val="20"/>
              </w:rPr>
              <w:t xml:space="preserve"> </w:t>
            </w:r>
            <w:r>
              <w:rPr>
                <w:rFonts w:ascii="Arial" w:hAnsi="Arial" w:cs="Arial"/>
                <w:b/>
                <w:sz w:val="18"/>
                <w:szCs w:val="18"/>
              </w:rPr>
              <w:t xml:space="preserve">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rsidR="001311FC" w:rsidRPr="008F2D30" w:rsidRDefault="008F2D30" w:rsidP="008F2D30">
      <w:pPr>
        <w:tabs>
          <w:tab w:val="left" w:pos="1470"/>
        </w:tabs>
        <w:rPr>
          <w:rFonts w:ascii="Arial" w:hAnsi="Arial" w:cs="Arial"/>
          <w:sz w:val="20"/>
          <w:szCs w:val="20"/>
        </w:rPr>
      </w:pPr>
      <w:r>
        <w:rPr>
          <w:rFonts w:ascii="Arial" w:hAnsi="Arial" w:cs="Arial"/>
          <w:sz w:val="20"/>
          <w:szCs w:val="20"/>
        </w:rPr>
        <w:tab/>
      </w:r>
    </w:p>
    <w:sectPr w:rsidR="001311FC" w:rsidRPr="008F2D30" w:rsidSect="008F2D30">
      <w:footerReference w:type="default" r:id="rId6"/>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D30" w:rsidRDefault="008F2D30" w:rsidP="008F2D30">
      <w:pPr>
        <w:spacing w:after="0" w:line="240" w:lineRule="auto"/>
      </w:pPr>
      <w:r>
        <w:separator/>
      </w:r>
    </w:p>
  </w:endnote>
  <w:endnote w:type="continuationSeparator" w:id="0">
    <w:p w:rsidR="008F2D30" w:rsidRDefault="008F2D30" w:rsidP="008F2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2A1" w:rsidRDefault="004E5089">
    <w:pPr>
      <w:pStyle w:val="Footer"/>
      <w:rPr>
        <w:rFonts w:ascii="Arial" w:hAnsi="Arial" w:cs="Arial"/>
        <w:b/>
        <w:sz w:val="16"/>
        <w:szCs w:val="16"/>
      </w:rPr>
    </w:pPr>
    <w:r>
      <w:rPr>
        <w:rFonts w:ascii="Arial" w:hAnsi="Arial" w:cs="Arial"/>
        <w:b/>
        <w:sz w:val="16"/>
        <w:szCs w:val="16"/>
      </w:rPr>
      <w:t>NCIC PURPOSE CODE C BACKGROUND CHECK SUMMARY</w:t>
    </w:r>
  </w:p>
  <w:p w:rsidR="006632A1" w:rsidRPr="006632A1" w:rsidRDefault="004E5089">
    <w:pPr>
      <w:pStyle w:val="Footer"/>
      <w:rPr>
        <w:rFonts w:ascii="Arial" w:hAnsi="Arial" w:cs="Arial"/>
        <w:b/>
        <w:sz w:val="16"/>
        <w:szCs w:val="16"/>
      </w:rPr>
    </w:pPr>
    <w:r>
      <w:rPr>
        <w:rFonts w:ascii="Arial" w:hAnsi="Arial" w:cs="Arial"/>
        <w:b/>
        <w:sz w:val="16"/>
        <w:szCs w:val="16"/>
      </w:rPr>
      <w:t>DCYF</w:t>
    </w:r>
    <w:r w:rsidR="008F2D30">
      <w:rPr>
        <w:rFonts w:ascii="Arial" w:hAnsi="Arial" w:cs="Arial"/>
        <w:b/>
        <w:sz w:val="16"/>
        <w:szCs w:val="16"/>
      </w:rPr>
      <w:t xml:space="preserve"> 09</w:t>
    </w:r>
    <w:r>
      <w:rPr>
        <w:rFonts w:ascii="Arial" w:hAnsi="Arial" w:cs="Arial"/>
        <w:b/>
        <w:sz w:val="16"/>
        <w:szCs w:val="16"/>
      </w:rPr>
      <w:t>-154 (09/2018) INT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D30" w:rsidRDefault="008F2D30" w:rsidP="008F2D30">
      <w:pPr>
        <w:spacing w:after="0" w:line="240" w:lineRule="auto"/>
      </w:pPr>
      <w:r>
        <w:separator/>
      </w:r>
    </w:p>
  </w:footnote>
  <w:footnote w:type="continuationSeparator" w:id="0">
    <w:p w:rsidR="008F2D30" w:rsidRDefault="008F2D30" w:rsidP="008F2D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cryptProviderType="rsaAES" w:cryptAlgorithmClass="hash" w:cryptAlgorithmType="typeAny" w:cryptAlgorithmSid="14" w:cryptSpinCount="100000" w:hash="LPG0fQezw6COrQjiVJxlu5TKiy4/2JBePWManIN/DqP6iCZ8jEcH/njBKPmJJKzH4zzBlv6d6xmuG5Y1VBzwSg==" w:salt="07Blaai2Wit0BiPaQ0Pwq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30"/>
    <w:rsid w:val="001311FC"/>
    <w:rsid w:val="004E5089"/>
    <w:rsid w:val="008F2D30"/>
    <w:rsid w:val="00BA2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B1CC9-5F62-4062-991E-76F49937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D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2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F2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D30"/>
  </w:style>
  <w:style w:type="paragraph" w:styleId="Header">
    <w:name w:val="header"/>
    <w:basedOn w:val="Normal"/>
    <w:link w:val="HeaderChar"/>
    <w:uiPriority w:val="99"/>
    <w:unhideWhenUsed/>
    <w:rsid w:val="008F2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Jollie, Stephanie A (DCYF)</cp:lastModifiedBy>
  <cp:revision>2</cp:revision>
  <dcterms:created xsi:type="dcterms:W3CDTF">2018-10-30T00:59:00Z</dcterms:created>
  <dcterms:modified xsi:type="dcterms:W3CDTF">2018-10-30T00:59:00Z</dcterms:modified>
</cp:coreProperties>
</file>