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E4DC0" w14:textId="77777777" w:rsidR="005975C6" w:rsidRDefault="005975C6" w:rsidP="005975C6">
      <w:pPr>
        <w:pStyle w:val="Body"/>
      </w:pPr>
    </w:p>
    <w:p w14:paraId="386BCCD3" w14:textId="18573D03" w:rsidR="00F7079D" w:rsidRDefault="00F7079D" w:rsidP="005975C6">
      <w:pPr>
        <w:pStyle w:val="Body"/>
      </w:pPr>
      <w:r w:rsidRPr="00F7079D">
        <w:t xml:space="preserve">The Department of Children, Youth, and Families (DCYF) requests applications from </w:t>
      </w:r>
      <w:r w:rsidR="005975C6">
        <w:t>Family Resource Centers</w:t>
      </w:r>
      <w:r w:rsidR="009966EA">
        <w:t xml:space="preserve"> (FRCs)</w:t>
      </w:r>
      <w:r w:rsidR="005975C6">
        <w:t xml:space="preserve"> and similar </w:t>
      </w:r>
      <w:r w:rsidRPr="00F7079D">
        <w:t>organizations</w:t>
      </w:r>
      <w:r>
        <w:t xml:space="preserve"> that provide community-based, family strengthening and support services</w:t>
      </w:r>
      <w:r w:rsidR="009E34F0">
        <w:t xml:space="preserve"> in Washington State</w:t>
      </w:r>
      <w:r>
        <w:t>.</w:t>
      </w:r>
      <w:r w:rsidRPr="00F7079D">
        <w:t xml:space="preserve"> </w:t>
      </w:r>
    </w:p>
    <w:p w14:paraId="3D998354" w14:textId="6B32A1BA" w:rsidR="00633620" w:rsidRDefault="00633620" w:rsidP="00633620">
      <w:pPr>
        <w:pStyle w:val="Heading1"/>
      </w:pPr>
      <w:r>
        <w:t>Important Dates</w:t>
      </w:r>
    </w:p>
    <w:tbl>
      <w:tblPr>
        <w:tblStyle w:val="TableGrid"/>
        <w:tblW w:w="0" w:type="auto"/>
        <w:tblInd w:w="355" w:type="dxa"/>
        <w:tblBorders>
          <w:insideH w:val="none" w:sz="0" w:space="0" w:color="auto"/>
          <w:insideV w:val="none" w:sz="0" w:space="0" w:color="auto"/>
        </w:tblBorders>
        <w:tblLook w:val="04A0" w:firstRow="1" w:lastRow="0" w:firstColumn="1" w:lastColumn="0" w:noHBand="0" w:noVBand="1"/>
      </w:tblPr>
      <w:tblGrid>
        <w:gridCol w:w="2430"/>
        <w:gridCol w:w="5850"/>
      </w:tblGrid>
      <w:tr w:rsidR="00633620" w:rsidRPr="00633620" w14:paraId="257282F0" w14:textId="77777777" w:rsidTr="00642B67">
        <w:tc>
          <w:tcPr>
            <w:tcW w:w="2430" w:type="dxa"/>
            <w:tcBorders>
              <w:top w:val="single" w:sz="4" w:space="0" w:color="auto"/>
              <w:bottom w:val="dotted" w:sz="4" w:space="0" w:color="auto"/>
            </w:tcBorders>
          </w:tcPr>
          <w:p w14:paraId="76A18B77" w14:textId="3BA84EF6" w:rsidR="00633620" w:rsidRPr="00823225" w:rsidRDefault="00823225" w:rsidP="00633620">
            <w:pPr>
              <w:pStyle w:val="Body"/>
              <w:spacing w:after="0"/>
              <w:rPr>
                <w:b/>
              </w:rPr>
            </w:pPr>
            <w:r w:rsidRPr="000B2144">
              <w:rPr>
                <w:b/>
              </w:rPr>
              <w:t>Jun 29</w:t>
            </w:r>
            <w:r w:rsidR="00633620" w:rsidRPr="00823225">
              <w:rPr>
                <w:b/>
              </w:rPr>
              <w:t>, 2022</w:t>
            </w:r>
          </w:p>
        </w:tc>
        <w:tc>
          <w:tcPr>
            <w:tcW w:w="5850" w:type="dxa"/>
            <w:tcBorders>
              <w:top w:val="single" w:sz="4" w:space="0" w:color="auto"/>
              <w:bottom w:val="dotted" w:sz="4" w:space="0" w:color="auto"/>
            </w:tcBorders>
          </w:tcPr>
          <w:p w14:paraId="2E704E24" w14:textId="4747ACC4" w:rsidR="00633620" w:rsidRPr="00633620" w:rsidRDefault="00633620" w:rsidP="00633620">
            <w:pPr>
              <w:pStyle w:val="Body"/>
              <w:spacing w:after="0"/>
            </w:pPr>
            <w:r w:rsidRPr="00633620">
              <w:t>Informational webinar (optional)</w:t>
            </w:r>
          </w:p>
        </w:tc>
      </w:tr>
      <w:tr w:rsidR="00633620" w:rsidRPr="00633620" w14:paraId="762B153E" w14:textId="77777777" w:rsidTr="00642B67">
        <w:tc>
          <w:tcPr>
            <w:tcW w:w="2430" w:type="dxa"/>
            <w:tcBorders>
              <w:top w:val="dotted" w:sz="4" w:space="0" w:color="auto"/>
              <w:bottom w:val="dotted" w:sz="4" w:space="0" w:color="auto"/>
            </w:tcBorders>
          </w:tcPr>
          <w:p w14:paraId="4CB6177C" w14:textId="42EA14D9" w:rsidR="00633620" w:rsidRPr="00823225" w:rsidRDefault="00B663E0" w:rsidP="00633620">
            <w:pPr>
              <w:pStyle w:val="Body"/>
              <w:spacing w:after="0"/>
              <w:rPr>
                <w:b/>
              </w:rPr>
            </w:pPr>
            <w:r w:rsidRPr="00823225">
              <w:rPr>
                <w:b/>
              </w:rPr>
              <w:t xml:space="preserve">July </w:t>
            </w:r>
            <w:r w:rsidR="00823225" w:rsidRPr="000B2144">
              <w:rPr>
                <w:b/>
              </w:rPr>
              <w:t>11</w:t>
            </w:r>
            <w:r w:rsidR="00633620" w:rsidRPr="00823225">
              <w:rPr>
                <w:b/>
              </w:rPr>
              <w:t>, 2022</w:t>
            </w:r>
          </w:p>
        </w:tc>
        <w:tc>
          <w:tcPr>
            <w:tcW w:w="5850" w:type="dxa"/>
            <w:tcBorders>
              <w:top w:val="dotted" w:sz="4" w:space="0" w:color="auto"/>
              <w:bottom w:val="dotted" w:sz="4" w:space="0" w:color="auto"/>
            </w:tcBorders>
          </w:tcPr>
          <w:p w14:paraId="00AFDFD8" w14:textId="7B1FB2CB" w:rsidR="00633620" w:rsidRPr="00633620" w:rsidRDefault="00633620" w:rsidP="00633620">
            <w:pPr>
              <w:pStyle w:val="Body"/>
              <w:spacing w:after="0"/>
            </w:pPr>
            <w:r w:rsidRPr="00633620">
              <w:t xml:space="preserve">Letter of </w:t>
            </w:r>
            <w:r w:rsidR="00FA73D7">
              <w:t>i</w:t>
            </w:r>
            <w:r w:rsidRPr="00633620">
              <w:t>ntent to apply</w:t>
            </w:r>
            <w:r w:rsidR="00A1067E">
              <w:t xml:space="preserve"> due</w:t>
            </w:r>
            <w:r w:rsidRPr="00633620">
              <w:t xml:space="preserve"> (required) </w:t>
            </w:r>
          </w:p>
        </w:tc>
      </w:tr>
      <w:tr w:rsidR="00633620" w:rsidRPr="00633620" w14:paraId="0C4C6270" w14:textId="77777777" w:rsidTr="00642B67">
        <w:tc>
          <w:tcPr>
            <w:tcW w:w="2430" w:type="dxa"/>
            <w:tcBorders>
              <w:top w:val="dotted" w:sz="4" w:space="0" w:color="auto"/>
              <w:bottom w:val="dotted" w:sz="4" w:space="0" w:color="auto"/>
            </w:tcBorders>
          </w:tcPr>
          <w:p w14:paraId="6DDFD3A7" w14:textId="2E27DA52" w:rsidR="00633620" w:rsidRPr="00823225" w:rsidRDefault="00823225" w:rsidP="00633620">
            <w:pPr>
              <w:pStyle w:val="Body"/>
              <w:spacing w:after="0"/>
              <w:rPr>
                <w:b/>
              </w:rPr>
            </w:pPr>
            <w:r w:rsidRPr="000B2144">
              <w:rPr>
                <w:b/>
              </w:rPr>
              <w:t>July 25</w:t>
            </w:r>
            <w:r w:rsidR="00633620" w:rsidRPr="00823225">
              <w:rPr>
                <w:b/>
              </w:rPr>
              <w:t>, 2022</w:t>
            </w:r>
          </w:p>
        </w:tc>
        <w:tc>
          <w:tcPr>
            <w:tcW w:w="5850" w:type="dxa"/>
            <w:tcBorders>
              <w:top w:val="dotted" w:sz="4" w:space="0" w:color="auto"/>
              <w:bottom w:val="dotted" w:sz="4" w:space="0" w:color="auto"/>
            </w:tcBorders>
          </w:tcPr>
          <w:p w14:paraId="3EC7A687" w14:textId="49636B32" w:rsidR="00633620" w:rsidRPr="00633620" w:rsidRDefault="00633620" w:rsidP="00633620">
            <w:pPr>
              <w:pStyle w:val="Body"/>
              <w:spacing w:after="0"/>
            </w:pPr>
            <w:r w:rsidRPr="00633620">
              <w:t>Application</w:t>
            </w:r>
            <w:r w:rsidR="001000A5">
              <w:t>s</w:t>
            </w:r>
            <w:r w:rsidRPr="00633620">
              <w:t xml:space="preserve"> due </w:t>
            </w:r>
            <w:r w:rsidRPr="00633620">
              <w:tab/>
            </w:r>
          </w:p>
        </w:tc>
      </w:tr>
      <w:tr w:rsidR="00633620" w:rsidRPr="00633620" w14:paraId="1B026363" w14:textId="77777777" w:rsidTr="00642B67">
        <w:tc>
          <w:tcPr>
            <w:tcW w:w="2430" w:type="dxa"/>
            <w:tcBorders>
              <w:top w:val="dotted" w:sz="4" w:space="0" w:color="auto"/>
              <w:bottom w:val="single" w:sz="4" w:space="0" w:color="auto"/>
            </w:tcBorders>
          </w:tcPr>
          <w:p w14:paraId="4D1DABBC" w14:textId="39161512" w:rsidR="00633620" w:rsidRPr="00FA73D7" w:rsidRDefault="00E71EA7" w:rsidP="00633620">
            <w:pPr>
              <w:pStyle w:val="Body"/>
              <w:spacing w:after="0"/>
              <w:rPr>
                <w:b/>
              </w:rPr>
            </w:pPr>
            <w:r>
              <w:rPr>
                <w:b/>
              </w:rPr>
              <w:t>Octobe</w:t>
            </w:r>
            <w:r w:rsidR="00B05B17">
              <w:rPr>
                <w:b/>
              </w:rPr>
              <w:t>r</w:t>
            </w:r>
            <w:r>
              <w:rPr>
                <w:b/>
              </w:rPr>
              <w:t xml:space="preserve"> 1</w:t>
            </w:r>
            <w:r w:rsidR="00636A0F">
              <w:rPr>
                <w:b/>
              </w:rPr>
              <w:t xml:space="preserve">, 2022 </w:t>
            </w:r>
            <w:r w:rsidR="00633620" w:rsidRPr="00FA73D7">
              <w:rPr>
                <w:b/>
              </w:rPr>
              <w:t xml:space="preserve">through </w:t>
            </w:r>
            <w:r>
              <w:rPr>
                <w:b/>
              </w:rPr>
              <w:t>September 23</w:t>
            </w:r>
            <w:r w:rsidR="00633620" w:rsidRPr="00FA73D7">
              <w:rPr>
                <w:b/>
              </w:rPr>
              <w:t>, 2023</w:t>
            </w:r>
          </w:p>
        </w:tc>
        <w:tc>
          <w:tcPr>
            <w:tcW w:w="5850" w:type="dxa"/>
            <w:tcBorders>
              <w:top w:val="dotted" w:sz="4" w:space="0" w:color="auto"/>
              <w:bottom w:val="single" w:sz="4" w:space="0" w:color="auto"/>
            </w:tcBorders>
          </w:tcPr>
          <w:p w14:paraId="06523686" w14:textId="4C7F527A" w:rsidR="00633620" w:rsidRPr="00633620" w:rsidRDefault="00642B67" w:rsidP="00633620">
            <w:pPr>
              <w:pStyle w:val="Body"/>
              <w:spacing w:after="0"/>
            </w:pPr>
            <w:r>
              <w:t xml:space="preserve">Initial </w:t>
            </w:r>
            <w:r w:rsidR="00633620" w:rsidRPr="00633620">
              <w:t>contract period</w:t>
            </w:r>
            <w:r>
              <w:t xml:space="preserve">. (Continued funding is possible </w:t>
            </w:r>
            <w:r w:rsidR="00633620" w:rsidRPr="00633620">
              <w:t>for up to 2 additional years</w:t>
            </w:r>
            <w:r>
              <w:t>.</w:t>
            </w:r>
            <w:r w:rsidR="00FA73D7">
              <w:t>)</w:t>
            </w:r>
          </w:p>
        </w:tc>
      </w:tr>
    </w:tbl>
    <w:p w14:paraId="05F4C15E" w14:textId="105DBB8F" w:rsidR="00A0264F" w:rsidRDefault="00E0144F" w:rsidP="00A0264F">
      <w:pPr>
        <w:pStyle w:val="Heading1"/>
      </w:pPr>
      <w:r w:rsidRPr="00E0144F">
        <w:t>Background</w:t>
      </w:r>
    </w:p>
    <w:p w14:paraId="19AADB2A" w14:textId="4907DF56" w:rsidR="008B2479" w:rsidRDefault="008B2479" w:rsidP="008B2479">
      <w:pPr>
        <w:pStyle w:val="Body"/>
      </w:pPr>
      <w:r w:rsidRPr="000D2C5A">
        <w:t xml:space="preserve">Strengthening Families Washington (SFWA), a team within the Washington State Department of Children, Youth, and Families (DCYF), is interested in strengthening the capacity of FRCs to provide </w:t>
      </w:r>
      <w:r w:rsidR="00D61654">
        <w:t xml:space="preserve">family </w:t>
      </w:r>
      <w:r w:rsidR="00E33173">
        <w:t>support, prevention</w:t>
      </w:r>
      <w:r w:rsidRPr="000D2C5A">
        <w:t xml:space="preserve"> services and concrete supports to families in Washington.</w:t>
      </w:r>
      <w:r>
        <w:t xml:space="preserve">  SFWA believes that all families have strengths and that FRCs are one way that community can increase both family strengths and community cohesion. </w:t>
      </w:r>
      <w:r w:rsidR="00560856">
        <w:t>Strengthening Families Washington is</w:t>
      </w:r>
      <w:r>
        <w:t xml:space="preserve"> guided by the Strengthening Families </w:t>
      </w:r>
      <w:r w:rsidRPr="008B2479">
        <w:fldChar w:fldCharType="begin"/>
      </w:r>
      <w:r>
        <w:instrText xml:space="preserve"> REF ProtectiveFactors \h  \* MERGEFORMAT </w:instrText>
      </w:r>
      <w:r w:rsidRPr="008B2479">
        <w:fldChar w:fldCharType="separate"/>
      </w:r>
      <w:r w:rsidRPr="008B2479">
        <w:t>Protective</w:t>
      </w:r>
      <w:r w:rsidRPr="00CE2C00">
        <w:rPr>
          <w:b/>
        </w:rPr>
        <w:t xml:space="preserve"> </w:t>
      </w:r>
      <w:r w:rsidRPr="008B2479">
        <w:t>Factors</w:t>
      </w:r>
      <w:r w:rsidRPr="008B2479">
        <w:fldChar w:fldCharType="end"/>
      </w:r>
      <w:r>
        <w:t xml:space="preserve"> Framework. (See definition of Protective Factors in  </w:t>
      </w:r>
      <w:r w:rsidRPr="004D6E12">
        <w:rPr>
          <w:u w:val="single"/>
        </w:rPr>
        <w:fldChar w:fldCharType="begin"/>
      </w:r>
      <w:r w:rsidRPr="004D6E12">
        <w:rPr>
          <w:u w:val="single"/>
        </w:rPr>
        <w:instrText xml:space="preserve"> REF Appendix \h </w:instrText>
      </w:r>
      <w:r>
        <w:rPr>
          <w:u w:val="single"/>
        </w:rPr>
        <w:instrText xml:space="preserve"> \* MERGEFORMAT </w:instrText>
      </w:r>
      <w:r w:rsidRPr="004D6E12">
        <w:rPr>
          <w:u w:val="single"/>
        </w:rPr>
      </w:r>
      <w:r w:rsidRPr="004D6E12">
        <w:rPr>
          <w:u w:val="single"/>
        </w:rPr>
        <w:fldChar w:fldCharType="separate"/>
      </w:r>
      <w:r w:rsidRPr="004D6E12">
        <w:rPr>
          <w:u w:val="single"/>
        </w:rPr>
        <w:t>Appendix</w:t>
      </w:r>
      <w:r w:rsidR="0035408E">
        <w:rPr>
          <w:u w:val="single"/>
        </w:rPr>
        <w:t xml:space="preserve"> A</w:t>
      </w:r>
      <w:r w:rsidRPr="004D6E12">
        <w:rPr>
          <w:u w:val="single"/>
        </w:rPr>
        <w:t>: Glossary of Terms</w:t>
      </w:r>
      <w:r w:rsidRPr="004D6E12">
        <w:rPr>
          <w:u w:val="single"/>
        </w:rPr>
        <w:fldChar w:fldCharType="end"/>
      </w:r>
      <w:r>
        <w:rPr>
          <w:u w:val="single"/>
        </w:rPr>
        <w:t>.)</w:t>
      </w:r>
      <w:r w:rsidR="00560856">
        <w:rPr>
          <w:u w:val="single"/>
        </w:rPr>
        <w:t xml:space="preserve"> </w:t>
      </w:r>
      <w:r w:rsidR="00560856" w:rsidRPr="00636A0F">
        <w:t xml:space="preserve">This Request for Application </w:t>
      </w:r>
      <w:r w:rsidR="00C73454">
        <w:t xml:space="preserve">is intended to address some of the </w:t>
      </w:r>
      <w:r w:rsidR="00E33173">
        <w:t xml:space="preserve">needs identified in </w:t>
      </w:r>
      <w:r w:rsidR="00560856" w:rsidRPr="00636A0F">
        <w:t>the</w:t>
      </w:r>
      <w:r w:rsidR="00E33173">
        <w:t xml:space="preserve"> 2021 </w:t>
      </w:r>
      <w:hyperlink r:id="rId11" w:history="1">
        <w:r w:rsidR="00636A0F" w:rsidRPr="0093584E">
          <w:rPr>
            <w:rStyle w:val="Hyperlink"/>
            <w:i/>
            <w:color w:val="auto"/>
          </w:rPr>
          <w:t>Washington State Family Resource Center Landscape Study</w:t>
        </w:r>
      </w:hyperlink>
      <w:r w:rsidR="00560856" w:rsidRPr="00636A0F">
        <w:t>, providing specific funds to build capacity of FRCs and similar organizations in Washington.</w:t>
      </w:r>
    </w:p>
    <w:p w14:paraId="4BB36989" w14:textId="758F619B" w:rsidR="002765B1" w:rsidRDefault="002765B1" w:rsidP="002765B1">
      <w:pPr>
        <w:pStyle w:val="Body"/>
      </w:pPr>
      <w:r>
        <w:t xml:space="preserve">This application is for capacity building activities including programming provided directly to families and other services and expenditures to </w:t>
      </w:r>
      <w:r w:rsidR="0029533F">
        <w:t xml:space="preserve">enhance </w:t>
      </w:r>
      <w:r>
        <w:t xml:space="preserve">your organization’s </w:t>
      </w:r>
      <w:r w:rsidR="0029533F">
        <w:t>ability to serve your community and build capacity.</w:t>
      </w:r>
      <w:r>
        <w:t xml:space="preserve"> Successful applicants will also have the opportunity to receive additional funding</w:t>
      </w:r>
      <w:r w:rsidRPr="0034572B">
        <w:t xml:space="preserve"> </w:t>
      </w:r>
      <w:r>
        <w:t xml:space="preserve">to address </w:t>
      </w:r>
      <w:r w:rsidRPr="0034572B">
        <w:t xml:space="preserve">concrete </w:t>
      </w:r>
      <w:r>
        <w:t xml:space="preserve">needs </w:t>
      </w:r>
      <w:r w:rsidRPr="0034572B">
        <w:t>of families served by the organization</w:t>
      </w:r>
      <w:r w:rsidR="0029533F">
        <w:t>,</w:t>
      </w:r>
      <w:r>
        <w:t xml:space="preserve"> </w:t>
      </w:r>
      <w:r>
        <w:lastRenderedPageBreak/>
        <w:t>including food, diapers, formula, hygiene supplies and other goods</w:t>
      </w:r>
      <w:r w:rsidRPr="0034572B">
        <w:t>.</w:t>
      </w:r>
      <w:r>
        <w:t xml:space="preserve"> This funding will be provided through separate contracts.</w:t>
      </w:r>
      <w:r w:rsidRPr="0034572B">
        <w:t xml:space="preserve"> </w:t>
      </w:r>
      <w:r>
        <w:t xml:space="preserve">  </w:t>
      </w:r>
    </w:p>
    <w:p w14:paraId="2CEFE139" w14:textId="60B3ECCB" w:rsidR="00026D7B" w:rsidRPr="00226DA4" w:rsidRDefault="00026D7B" w:rsidP="00F87463">
      <w:pPr>
        <w:pStyle w:val="Heading2"/>
      </w:pPr>
      <w:r>
        <w:t>Family Resource Centers: Description and Benefits</w:t>
      </w:r>
    </w:p>
    <w:p w14:paraId="50F07AD0" w14:textId="0E67EC37" w:rsidR="00961D12" w:rsidRPr="0093584E" w:rsidRDefault="008B2479" w:rsidP="00961D12">
      <w:pPr>
        <w:pStyle w:val="Body"/>
      </w:pPr>
      <w:r w:rsidRPr="00026D7B">
        <w:t>FRCs are</w:t>
      </w:r>
      <w:r w:rsidRPr="008B2479">
        <w:t xml:space="preserve"> described in  Washington State statute</w:t>
      </w:r>
      <w:r w:rsidRPr="0093584E">
        <w:t xml:space="preserve">, </w:t>
      </w:r>
      <w:hyperlink r:id="rId12" w:history="1">
        <w:r w:rsidRPr="0093584E">
          <w:rPr>
            <w:rStyle w:val="Hyperlink"/>
            <w:color w:val="auto"/>
          </w:rPr>
          <w:t>RCW 43.216.010</w:t>
        </w:r>
      </w:hyperlink>
      <w:r w:rsidRPr="008B2479">
        <w:t xml:space="preserve"> (15) as</w:t>
      </w:r>
      <w:r w:rsidRPr="00ED67FB">
        <w:rPr>
          <w:b/>
        </w:rPr>
        <w:t xml:space="preserve"> </w:t>
      </w:r>
      <w:r w:rsidRPr="002B7CD5">
        <w:t>organizations</w:t>
      </w:r>
      <w:r>
        <w:t xml:space="preserve"> that provide a single point of entry to a range of services for anyone in the community. FRCs provide information, assess needs, make referrals to family services, and provide direct delivery of family services by FRC staff or contracted providers. FRCs are welcoming and strengths-based and are designed to meet the needs, cultures, and interests of the communities served. Families and family advocates work in partnership to develop and pursue families’ goals in increasing self-reliance and self-sufficiency. </w:t>
      </w:r>
      <w:r w:rsidR="00961D12">
        <w:t xml:space="preserve">For more on FRCs see the </w:t>
      </w:r>
      <w:hyperlink r:id="rId13" w:history="1">
        <w:r w:rsidR="00961D12" w:rsidRPr="0093584E">
          <w:rPr>
            <w:rStyle w:val="Hyperlink"/>
            <w:color w:val="auto"/>
          </w:rPr>
          <w:t>National Family Support Network website.</w:t>
        </w:r>
      </w:hyperlink>
    </w:p>
    <w:p w14:paraId="77F4CDB3" w14:textId="363BDF85" w:rsidR="008B2479" w:rsidRDefault="008B2479" w:rsidP="00026D7B">
      <w:pPr>
        <w:pStyle w:val="Body"/>
      </w:pPr>
      <w:r w:rsidRPr="00026D7B">
        <w:t>The benefits of FRCs include</w:t>
      </w:r>
      <w:r w:rsidRPr="00050D05">
        <w:t xml:space="preserve"> preventing child abuse and neglect, strengthening families and children, connecting agencies and programs, creating opportunities for community-level coordination, and creating connections to resources and support systems.</w:t>
      </w:r>
      <w:r>
        <w:rPr>
          <w:rStyle w:val="FootnoteReference"/>
        </w:rPr>
        <w:footnoteReference w:id="1"/>
      </w:r>
      <w:r w:rsidRPr="00050D05">
        <w:t xml:space="preserve"> </w:t>
      </w:r>
      <w:r>
        <w:t>FRCs are playing an important role in communities around the state, building and maintaining relationships with families and connecting them to supportive programs and resources. During the COVID-19 pandemic</w:t>
      </w:r>
      <w:r w:rsidR="006766D1">
        <w:t>,</w:t>
      </w:r>
      <w:r>
        <w:t xml:space="preserve"> FRCs have built on their key strengths, particularly their relationships with families and community partners, and adapted their approaches to </w:t>
      </w:r>
      <w:r w:rsidR="00E83333">
        <w:t xml:space="preserve">provide </w:t>
      </w:r>
      <w:r>
        <w:t>concrete, informational, and emotional supports to families at a critical time.</w:t>
      </w:r>
      <w:r>
        <w:rPr>
          <w:rStyle w:val="FootnoteReference"/>
        </w:rPr>
        <w:footnoteReference w:id="2"/>
      </w:r>
      <w:r>
        <w:t xml:space="preserve"> </w:t>
      </w:r>
    </w:p>
    <w:p w14:paraId="463E20E0" w14:textId="159F3C25" w:rsidR="00026D7B" w:rsidRDefault="00026D7B" w:rsidP="00F87463">
      <w:pPr>
        <w:pStyle w:val="Heading2"/>
      </w:pPr>
      <w:r>
        <w:t>Washington State Landscape</w:t>
      </w:r>
    </w:p>
    <w:p w14:paraId="44D34C24" w14:textId="347838F4" w:rsidR="00E33173" w:rsidRPr="0093584E" w:rsidRDefault="008B2479" w:rsidP="008B2479">
      <w:pPr>
        <w:pStyle w:val="Body"/>
      </w:pPr>
      <w:bookmarkStart w:id="0" w:name="_Hlk97624223"/>
      <w:r w:rsidRPr="00026D7B">
        <w:t>There is a lot of energy and interest around FRCs</w:t>
      </w:r>
      <w:r w:rsidRPr="008B2479">
        <w:t xml:space="preserve"> in Washington State and nationally. In</w:t>
      </w:r>
      <w:r w:rsidRPr="00ED67FB">
        <w:t xml:space="preserve"> 2021</w:t>
      </w:r>
      <w:r w:rsidR="006766D1">
        <w:t>,</w:t>
      </w:r>
      <w:r w:rsidRPr="00ED67FB">
        <w:t xml:space="preserve"> Children’s Home Society of Washington </w:t>
      </w:r>
      <w:r w:rsidR="00FA0742">
        <w:t>was approved by the National Family Support Network to host the newly formed</w:t>
      </w:r>
      <w:r w:rsidRPr="00ED67FB">
        <w:t xml:space="preserve"> Washington Family Support Network</w:t>
      </w:r>
      <w:r w:rsidR="00146267">
        <w:t xml:space="preserve"> (WFSN)</w:t>
      </w:r>
      <w:r w:rsidRPr="00ED67FB">
        <w:t xml:space="preserve"> with 46 family resource centers represented from around the state. Children’s Home Society of Washington is leading a planning process to formally define the purpose and goal of the </w:t>
      </w:r>
      <w:r w:rsidR="00146267">
        <w:t>WFSN</w:t>
      </w:r>
      <w:r w:rsidRPr="00ED67FB">
        <w:t xml:space="preserve">. </w:t>
      </w:r>
      <w:r w:rsidR="00E33173">
        <w:t xml:space="preserve">DCYF is providing funding to </w:t>
      </w:r>
      <w:r w:rsidR="00146267">
        <w:t>support WFSN includ</w:t>
      </w:r>
      <w:r w:rsidR="00C73454">
        <w:t>ing</w:t>
      </w:r>
      <w:r w:rsidR="00146267">
        <w:t xml:space="preserve"> to host two Standards of Quality for Family Strengthening &amp; </w:t>
      </w:r>
      <w:r w:rsidR="00146267" w:rsidRPr="0093584E">
        <w:t>Support trainings by June 2023.</w:t>
      </w:r>
    </w:p>
    <w:bookmarkEnd w:id="0"/>
    <w:p w14:paraId="05843FF2" w14:textId="1D82FA91" w:rsidR="008B2479" w:rsidRPr="0093584E" w:rsidRDefault="008B2479" w:rsidP="008B2479">
      <w:pPr>
        <w:pStyle w:val="Body"/>
      </w:pPr>
      <w:r w:rsidRPr="0093584E">
        <w:t xml:space="preserve">In March 2021, the Washington State Legislature passed </w:t>
      </w:r>
      <w:hyperlink r:id="rId14" w:history="1">
        <w:r w:rsidRPr="0093584E">
          <w:rPr>
            <w:rStyle w:val="Hyperlink"/>
            <w:color w:val="auto"/>
          </w:rPr>
          <w:t>House Bill 1237</w:t>
        </w:r>
      </w:hyperlink>
      <w:r w:rsidRPr="0093584E">
        <w:t xml:space="preserve"> with the goal to “provide a common definition for family resource centers across the state in an effort to </w:t>
      </w:r>
      <w:r w:rsidRPr="0093584E">
        <w:lastRenderedPageBreak/>
        <w:t xml:space="preserve">establish a core set of principles for existing and newly forming family resource centers.”  </w:t>
      </w:r>
    </w:p>
    <w:p w14:paraId="3D95DA64" w14:textId="0A864C31" w:rsidR="008B2479" w:rsidRDefault="008B2479" w:rsidP="008B2479">
      <w:pPr>
        <w:pStyle w:val="Body"/>
      </w:pPr>
      <w:r w:rsidRPr="0093584E">
        <w:t>In 2021</w:t>
      </w:r>
      <w:r w:rsidR="006766D1" w:rsidRPr="0093584E">
        <w:t>,</w:t>
      </w:r>
      <w:r w:rsidRPr="0093584E">
        <w:t xml:space="preserve"> DCYF commissioned a landscape study of FRCs to better understand the FRCs in the state. Top concerns identified by FRCs surveyed for the resulting </w:t>
      </w:r>
      <w:hyperlink r:id="rId15" w:history="1">
        <w:r w:rsidRPr="0093584E">
          <w:rPr>
            <w:rStyle w:val="Hyperlink"/>
            <w:i/>
            <w:color w:val="auto"/>
          </w:rPr>
          <w:t>Washington State Family Resource Center Landscape Study</w:t>
        </w:r>
      </w:hyperlink>
      <w:r w:rsidRPr="0093584E">
        <w:rPr>
          <w:b/>
          <w:i/>
        </w:rPr>
        <w:t xml:space="preserve"> </w:t>
      </w:r>
      <w:r w:rsidRPr="0093584E">
        <w:t xml:space="preserve">included lack of sufficient capacity to meet families’ needs for </w:t>
      </w:r>
      <w:r>
        <w:t xml:space="preserve">concrete supports (such as cash supports, diapers, food supports, bus passes, etc.), supportive services (such as mental health care, substance abuse treatment, parent coaching), and advocacy (or case management, family navigation, and one-on-on family supports). </w:t>
      </w:r>
      <w:r w:rsidRPr="00200DF9">
        <w:t>The COVID-19 pandemic</w:t>
      </w:r>
      <w:r>
        <w:t xml:space="preserve"> has increased needs in communities and strained capacity to provide services. At the same time, it has inspired innovation and adaptation to respond to those needs.</w:t>
      </w:r>
    </w:p>
    <w:p w14:paraId="38E80000" w14:textId="38050653" w:rsidR="008B2479" w:rsidRDefault="008B2479" w:rsidP="008B2479">
      <w:pPr>
        <w:pStyle w:val="Body"/>
      </w:pPr>
      <w:r w:rsidRPr="008B2479">
        <w:t xml:space="preserve">There is not a standard tool or metric for assessing which organizations are FRCs. The authors of the </w:t>
      </w:r>
      <w:r w:rsidRPr="008B2479">
        <w:rPr>
          <w:i/>
        </w:rPr>
        <w:t xml:space="preserve">2021 Washington State Family Resource Center Landscape Study </w:t>
      </w:r>
      <w:r w:rsidRPr="008B2479">
        <w:t>identified six characteristics which they used to assess whether organizations were FRCs</w:t>
      </w:r>
      <w:r w:rsidR="007C7A51">
        <w:t>.</w:t>
      </w:r>
      <w:r w:rsidRPr="008B2479">
        <w:t xml:space="preserve"> </w:t>
      </w:r>
      <w:r w:rsidRPr="008B2479">
        <w:rPr>
          <w:rFonts w:cstheme="minorHAnsi"/>
        </w:rPr>
        <w:t xml:space="preserve">(See Family Resource Centers: Defining characteristics used to assess which organizations were FRCs for the Washington State Family Resource Center Landscape Study in  </w:t>
      </w:r>
      <w:r w:rsidRPr="008B2479">
        <w:rPr>
          <w:rFonts w:cstheme="minorHAnsi"/>
          <w:u w:val="single"/>
        </w:rPr>
        <w:fldChar w:fldCharType="begin"/>
      </w:r>
      <w:r w:rsidRPr="008B2479">
        <w:rPr>
          <w:rFonts w:cstheme="minorHAnsi"/>
          <w:u w:val="single"/>
        </w:rPr>
        <w:instrText xml:space="preserve"> REF Appendix \h  \* MERGEFORMAT </w:instrText>
      </w:r>
      <w:r w:rsidRPr="008B2479">
        <w:rPr>
          <w:rFonts w:cstheme="minorHAnsi"/>
          <w:u w:val="single"/>
        </w:rPr>
      </w:r>
      <w:r w:rsidRPr="008B2479">
        <w:rPr>
          <w:rFonts w:cstheme="minorHAnsi"/>
          <w:u w:val="single"/>
        </w:rPr>
        <w:fldChar w:fldCharType="separate"/>
      </w:r>
      <w:r w:rsidRPr="008B2479">
        <w:rPr>
          <w:u w:val="single"/>
        </w:rPr>
        <w:t>Appendix</w:t>
      </w:r>
      <w:r w:rsidR="0035408E">
        <w:rPr>
          <w:u w:val="single"/>
        </w:rPr>
        <w:t xml:space="preserve"> A</w:t>
      </w:r>
      <w:r w:rsidRPr="008B2479">
        <w:rPr>
          <w:u w:val="single"/>
        </w:rPr>
        <w:t>: Glossary of Terms</w:t>
      </w:r>
      <w:r w:rsidRPr="008B2479">
        <w:rPr>
          <w:rFonts w:cstheme="minorHAnsi"/>
          <w:u w:val="single"/>
        </w:rPr>
        <w:fldChar w:fldCharType="end"/>
      </w:r>
      <w:r w:rsidRPr="008B2479">
        <w:rPr>
          <w:rFonts w:cstheme="minorHAnsi"/>
          <w:u w:val="single"/>
        </w:rPr>
        <w:t>.)</w:t>
      </w:r>
      <w:r w:rsidRPr="008B2479">
        <w:t xml:space="preserve"> Using this approach, they identified 63 FRCS in Washington State, and another 21 “near-FRCs” that met most but not all of the characteristics. The identified FRCs are primarily concentrated in Western Washington along the I-5 corridor. It is possible that there are more FRCs and FRC-like organizations across the state</w:t>
      </w:r>
      <w:r w:rsidR="00E83333">
        <w:t>,</w:t>
      </w:r>
      <w:r w:rsidRPr="008B2479">
        <w:t xml:space="preserve"> including in Eastern Washington</w:t>
      </w:r>
      <w:r w:rsidR="00E83333">
        <w:t>,</w:t>
      </w:r>
      <w:r w:rsidRPr="008B2479">
        <w:t xml:space="preserve"> that were not identified by the study. Nevertheless, based on this analysis and other experience, we conclude that it appears that rural Eastern Washington </w:t>
      </w:r>
      <w:r w:rsidR="00E83333">
        <w:t>(</w:t>
      </w:r>
      <w:r w:rsidRPr="008B2479">
        <w:t>DCYF Regions 1 and 2</w:t>
      </w:r>
      <w:r w:rsidR="00E83333">
        <w:t>)</w:t>
      </w:r>
      <w:r w:rsidRPr="008B2479">
        <w:t xml:space="preserve"> has limited FRC and family support capacity. </w:t>
      </w:r>
    </w:p>
    <w:p w14:paraId="750B9762" w14:textId="634A69C2" w:rsidR="00026D7B" w:rsidRPr="008B2479" w:rsidRDefault="00BB4D41" w:rsidP="00F87463">
      <w:pPr>
        <w:pStyle w:val="Heading2"/>
      </w:pPr>
      <w:bookmarkStart w:id="1" w:name="_Hlk97650586"/>
      <w:r>
        <w:t xml:space="preserve">FRC’s Potential to Help Advance Equity and Reduce </w:t>
      </w:r>
      <w:r w:rsidR="00026D7B">
        <w:t>Disprop</w:t>
      </w:r>
      <w:r w:rsidR="00FB587F">
        <w:t>ortionality</w:t>
      </w:r>
    </w:p>
    <w:p w14:paraId="11291D09" w14:textId="5C6353AA" w:rsidR="00A542D5" w:rsidRDefault="00A542D5" w:rsidP="00A542D5">
      <w:pPr>
        <w:pStyle w:val="Body"/>
      </w:pPr>
      <w:bookmarkStart w:id="2" w:name="_Hlk95979244"/>
      <w:bookmarkStart w:id="3" w:name="_Hlk95979274"/>
      <w:bookmarkStart w:id="4" w:name="_Hlk95980404"/>
      <w:bookmarkStart w:id="5" w:name="_Hlk95979172"/>
      <w:r>
        <w:t>FRCs have the potential to reduce racial</w:t>
      </w:r>
      <w:r w:rsidR="00BB4D41">
        <w:t xml:space="preserve"> and </w:t>
      </w:r>
      <w:r>
        <w:t xml:space="preserve">ethnic disproportionalities. </w:t>
      </w:r>
      <w:bookmarkEnd w:id="2"/>
      <w:r w:rsidRPr="00103FA2">
        <w:t xml:space="preserve">Black and </w:t>
      </w:r>
      <w:r>
        <w:t>American Indian/Alaska Native (AI/AN)</w:t>
      </w:r>
      <w:r w:rsidRPr="00103FA2">
        <w:t xml:space="preserve"> children </w:t>
      </w:r>
      <w:r>
        <w:t>are over</w:t>
      </w:r>
      <w:r w:rsidRPr="00103FA2">
        <w:t xml:space="preserve">represented in </w:t>
      </w:r>
      <w:r>
        <w:t xml:space="preserve">Washington’s </w:t>
      </w:r>
      <w:r w:rsidRPr="00103FA2">
        <w:t>child welfare</w:t>
      </w:r>
      <w:r>
        <w:t xml:space="preserve"> system</w:t>
      </w:r>
      <w:r w:rsidRPr="00103FA2">
        <w:t>.</w:t>
      </w:r>
      <w:r>
        <w:t xml:space="preserve"> Black, Indigenous, and People of Color (BIPOC) children are underrepresented among children entering kindergarten with the skills they need to be successful, and youth of color are overrepresented in the juvenile justice system</w:t>
      </w:r>
      <w:r w:rsidRPr="00E705AE">
        <w:rPr>
          <w:rStyle w:val="FootnoteReference"/>
        </w:rPr>
        <w:footnoteReference w:id="3"/>
      </w:r>
      <w:r>
        <w:t xml:space="preserve">. </w:t>
      </w:r>
      <w:r w:rsidRPr="007050AC">
        <w:t>While progress has been made, these disparities still persist</w:t>
      </w:r>
      <w:r>
        <w:t>.</w:t>
      </w:r>
      <w:r w:rsidRPr="007050AC">
        <w:t xml:space="preserve"> </w:t>
      </w:r>
      <w:r>
        <w:t>I</w:t>
      </w:r>
      <w:r w:rsidRPr="007050AC">
        <w:t>n 2017</w:t>
      </w:r>
      <w:r>
        <w:t xml:space="preserve">, the out-of-home placement rate was 2.3 times higher for AI/AN children than white children and </w:t>
      </w:r>
      <w:r w:rsidRPr="007050AC">
        <w:t>1.7</w:t>
      </w:r>
      <w:r w:rsidR="00150A79">
        <w:t xml:space="preserve"> times</w:t>
      </w:r>
      <w:r>
        <w:t xml:space="preserve"> higher for </w:t>
      </w:r>
      <w:r w:rsidRPr="007050AC">
        <w:t>Black children</w:t>
      </w:r>
      <w:r w:rsidRPr="00E705AE">
        <w:rPr>
          <w:rStyle w:val="FootnoteReference"/>
        </w:rPr>
        <w:footnoteReference w:id="4"/>
      </w:r>
      <w:r w:rsidRPr="007050AC">
        <w:t xml:space="preserve">. </w:t>
      </w:r>
      <w:r>
        <w:t>DCYF is committed to eliminating racial disproportionality and advancing racial equity in our systems</w:t>
      </w:r>
      <w:r w:rsidRPr="0021309E">
        <w:rPr>
          <w:rStyle w:val="FootnoteReference"/>
        </w:rPr>
        <w:t xml:space="preserve"> </w:t>
      </w:r>
      <w:r w:rsidRPr="00E705AE">
        <w:rPr>
          <w:rStyle w:val="FootnoteReference"/>
        </w:rPr>
        <w:footnoteReference w:id="5"/>
      </w:r>
      <w:r>
        <w:t xml:space="preserve"> and</w:t>
      </w:r>
      <w:r w:rsidR="00AE2502" w:rsidRPr="00AE2502">
        <w:t xml:space="preserve"> </w:t>
      </w:r>
      <w:r w:rsidR="00AE2502">
        <w:t xml:space="preserve">is guided </w:t>
      </w:r>
      <w:r w:rsidR="00AE2502">
        <w:lastRenderedPageBreak/>
        <w:t>by the federal Administration for Children and Families</w:t>
      </w:r>
      <w:r w:rsidR="00CD4AE5">
        <w:t>’</w:t>
      </w:r>
      <w:r w:rsidR="00AE2502">
        <w:t xml:space="preserve"> commit</w:t>
      </w:r>
      <w:r w:rsidR="00150A79">
        <w:t>ment</w:t>
      </w:r>
      <w:r w:rsidR="00AE2502">
        <w:t xml:space="preserve"> to advancing racial equity</w:t>
      </w:r>
      <w:r w:rsidR="00AE2502">
        <w:rPr>
          <w:rStyle w:val="FootnoteReference"/>
        </w:rPr>
        <w:footnoteReference w:id="6"/>
      </w:r>
      <w:r w:rsidR="00AE2502">
        <w:t>. We</w:t>
      </w:r>
      <w:r>
        <w:t xml:space="preserve"> would like to partner with FRCs and similar community-based organizations </w:t>
      </w:r>
      <w:r w:rsidR="00150A79">
        <w:t xml:space="preserve">that </w:t>
      </w:r>
      <w:r>
        <w:t>are BIPOC</w:t>
      </w:r>
      <w:r w:rsidR="00150A79">
        <w:t>-led and embedded</w:t>
      </w:r>
      <w:r>
        <w:t xml:space="preserve">, especially in locations where there is the greatest potential to support Black and AI/AN families. As community-based family support organizations that reflect and are responsive to their communities, FRCs have great potential to </w:t>
      </w:r>
      <w:r w:rsidR="00150A79">
        <w:t xml:space="preserve">support </w:t>
      </w:r>
      <w:r>
        <w:t xml:space="preserve">and </w:t>
      </w:r>
      <w:r w:rsidR="00BC1FC2">
        <w:t>build on the great strengths of</w:t>
      </w:r>
      <w:r>
        <w:t xml:space="preserve"> BIPOC </w:t>
      </w:r>
      <w:r w:rsidR="00BC1FC2">
        <w:t xml:space="preserve">families and </w:t>
      </w:r>
      <w:r>
        <w:t xml:space="preserve">children.  </w:t>
      </w:r>
      <w:bookmarkEnd w:id="3"/>
    </w:p>
    <w:bookmarkEnd w:id="1"/>
    <w:bookmarkEnd w:id="4"/>
    <w:bookmarkEnd w:id="5"/>
    <w:p w14:paraId="4D249F8E" w14:textId="77777777" w:rsidR="008B2479" w:rsidRDefault="008B2479" w:rsidP="008B2479">
      <w:pPr>
        <w:pStyle w:val="Heading1"/>
      </w:pPr>
      <w:r w:rsidRPr="008B2479">
        <w:t>Funds Available and Period of Performance</w:t>
      </w:r>
    </w:p>
    <w:p w14:paraId="1F8006CD" w14:textId="77777777" w:rsidR="00E71EA7" w:rsidRDefault="00E71EA7" w:rsidP="00E71EA7">
      <w:pPr>
        <w:pStyle w:val="Body"/>
      </w:pPr>
      <w:r w:rsidRPr="006214FF">
        <w:t>The Department of Children, Youth, and Families (DCYF) received one-time</w:t>
      </w:r>
      <w:r>
        <w:t>, federal</w:t>
      </w:r>
      <w:r w:rsidRPr="006214FF">
        <w:t xml:space="preserve"> American Rescue Plan Act (ARPA) funding to support child abuse and neglect prevention activities during the pandemic. This opportunity is supported with </w:t>
      </w:r>
      <w:r>
        <w:t xml:space="preserve">federal ARPA </w:t>
      </w:r>
      <w:r w:rsidRPr="006214FF">
        <w:t>Community Based Child Abuse Prevention (CBCAP)</w:t>
      </w:r>
      <w:r>
        <w:t xml:space="preserve"> funds. </w:t>
      </w:r>
    </w:p>
    <w:p w14:paraId="0D91BB38" w14:textId="5BB18CF4" w:rsidR="00E71EA7" w:rsidRDefault="00E71EA7" w:rsidP="00E71EA7">
      <w:pPr>
        <w:pStyle w:val="Body"/>
        <w:rPr>
          <w:szCs w:val="24"/>
        </w:rPr>
      </w:pPr>
      <w:r w:rsidRPr="006766D1">
        <w:rPr>
          <w:szCs w:val="24"/>
        </w:rPr>
        <w:t xml:space="preserve">We will award up </w:t>
      </w:r>
      <w:r w:rsidRPr="00FA6239">
        <w:rPr>
          <w:szCs w:val="24"/>
        </w:rPr>
        <w:t>to $60,000 per</w:t>
      </w:r>
      <w:r w:rsidRPr="006766D1">
        <w:rPr>
          <w:szCs w:val="24"/>
        </w:rPr>
        <w:t xml:space="preserve"> contract period to FRCs and FRC-like organizations to </w:t>
      </w:r>
      <w:r>
        <w:rPr>
          <w:szCs w:val="24"/>
        </w:rPr>
        <w:t xml:space="preserve">provide prevention </w:t>
      </w:r>
      <w:r w:rsidRPr="006766D1">
        <w:rPr>
          <w:szCs w:val="24"/>
        </w:rPr>
        <w:t>serv</w:t>
      </w:r>
      <w:r>
        <w:rPr>
          <w:szCs w:val="24"/>
        </w:rPr>
        <w:t>ices to families and enhance their capacity to serve</w:t>
      </w:r>
      <w:r w:rsidRPr="006766D1">
        <w:rPr>
          <w:szCs w:val="24"/>
        </w:rPr>
        <w:t xml:space="preserve"> their communities</w:t>
      </w:r>
      <w:r>
        <w:rPr>
          <w:szCs w:val="24"/>
        </w:rPr>
        <w:t xml:space="preserve">. </w:t>
      </w:r>
    </w:p>
    <w:p w14:paraId="2AC81788" w14:textId="77777777" w:rsidR="00E71EA7" w:rsidRDefault="00E71EA7" w:rsidP="00E71EA7">
      <w:pPr>
        <w:pStyle w:val="Body"/>
      </w:pPr>
      <w:r>
        <w:t xml:space="preserve">The initial contract period is expected to run from </w:t>
      </w:r>
      <w:r w:rsidRPr="00CE2A7B">
        <w:t>October 1, 2022 through September 30, 2023.</w:t>
      </w:r>
      <w:r>
        <w:t xml:space="preserve"> Contracts may be renewed for up to 2 additional years, through September 2025.</w:t>
      </w:r>
    </w:p>
    <w:p w14:paraId="593B7B1F" w14:textId="77777777" w:rsidR="00E71EA7" w:rsidRDefault="00E71EA7" w:rsidP="00E71EA7">
      <w:pPr>
        <w:pStyle w:val="Body"/>
      </w:pPr>
      <w:r>
        <w:t>Successful applicants will also have the opportunity to receive additional funding</w:t>
      </w:r>
      <w:r w:rsidRPr="0034572B">
        <w:t xml:space="preserve"> </w:t>
      </w:r>
      <w:r>
        <w:t xml:space="preserve">to address </w:t>
      </w:r>
      <w:r w:rsidRPr="0034572B">
        <w:t xml:space="preserve">concrete </w:t>
      </w:r>
      <w:r>
        <w:t xml:space="preserve">needs </w:t>
      </w:r>
      <w:r w:rsidRPr="0034572B">
        <w:t>of families served by the organization</w:t>
      </w:r>
      <w:r>
        <w:t xml:space="preserve"> by providing food, diapers, formula, hygiene supplies and other goods</w:t>
      </w:r>
      <w:r w:rsidRPr="0034572B">
        <w:t>.</w:t>
      </w:r>
      <w:r>
        <w:t xml:space="preserve"> This funding will be provided through separate contracts.</w:t>
      </w:r>
      <w:r w:rsidRPr="0034572B">
        <w:t xml:space="preserve"> </w:t>
      </w:r>
      <w:r>
        <w:t xml:space="preserve">  </w:t>
      </w:r>
    </w:p>
    <w:p w14:paraId="6E6F2178" w14:textId="35532AB1" w:rsidR="006214FF" w:rsidRDefault="006214FF" w:rsidP="006214FF">
      <w:pPr>
        <w:pStyle w:val="Heading1"/>
      </w:pPr>
      <w:r w:rsidRPr="006214FF">
        <w:t>Funding Focus</w:t>
      </w:r>
    </w:p>
    <w:p w14:paraId="7737C01B" w14:textId="7DA65B8E" w:rsidR="00E71EA7" w:rsidRDefault="00E71EA7" w:rsidP="00E71EA7">
      <w:pPr>
        <w:pStyle w:val="Body"/>
      </w:pPr>
      <w:r w:rsidRPr="00BE3E42">
        <w:t xml:space="preserve">This contract can support both services provided directly to families you serve (client services) and other services and expenditures </w:t>
      </w:r>
      <w:r>
        <w:t>that will enhance your ability to serve your community</w:t>
      </w:r>
      <w:r w:rsidR="00362E68">
        <w:t xml:space="preserve"> and build capacity</w:t>
      </w:r>
      <w:r>
        <w:t xml:space="preserve">. This could include expenditures that </w:t>
      </w:r>
      <w:r w:rsidRPr="006766D1">
        <w:rPr>
          <w:szCs w:val="24"/>
        </w:rPr>
        <w:t xml:space="preserve">support </w:t>
      </w:r>
      <w:r>
        <w:rPr>
          <w:szCs w:val="24"/>
        </w:rPr>
        <w:t xml:space="preserve">your organization’s </w:t>
      </w:r>
      <w:r w:rsidRPr="006766D1">
        <w:rPr>
          <w:szCs w:val="24"/>
        </w:rPr>
        <w:t>progress t</w:t>
      </w:r>
      <w:r w:rsidRPr="00F7079D">
        <w:rPr>
          <w:szCs w:val="24"/>
        </w:rPr>
        <w:t xml:space="preserve">oward meeting the definition of an FRC </w:t>
      </w:r>
      <w:r w:rsidRPr="0093584E">
        <w:rPr>
          <w:szCs w:val="24"/>
        </w:rPr>
        <w:t xml:space="preserve">in </w:t>
      </w:r>
      <w:hyperlink r:id="rId16" w:history="1">
        <w:r w:rsidRPr="0093584E">
          <w:rPr>
            <w:rStyle w:val="Hyperlink"/>
            <w:color w:val="auto"/>
            <w:szCs w:val="24"/>
          </w:rPr>
          <w:t>RCW 43.216.010</w:t>
        </w:r>
      </w:hyperlink>
      <w:r w:rsidRPr="0093584E">
        <w:rPr>
          <w:szCs w:val="24"/>
        </w:rPr>
        <w:t xml:space="preserve"> (15).</w:t>
      </w:r>
      <w:r>
        <w:rPr>
          <w:szCs w:val="24"/>
        </w:rPr>
        <w:t xml:space="preserve">  </w:t>
      </w:r>
      <w:r w:rsidRPr="00630D9E">
        <w:t xml:space="preserve"> </w:t>
      </w:r>
    </w:p>
    <w:p w14:paraId="30D1CEA2" w14:textId="4AD27A64" w:rsidR="00E71EA7" w:rsidRDefault="00E71EA7" w:rsidP="00E71EA7">
      <w:pPr>
        <w:pStyle w:val="Body"/>
      </w:pPr>
      <w:r w:rsidRPr="00F0700B">
        <w:t>At least 51% of your</w:t>
      </w:r>
      <w:r w:rsidR="00565C2C">
        <w:t xml:space="preserve"> project</w:t>
      </w:r>
      <w:r w:rsidRPr="00F0700B">
        <w:t xml:space="preserve"> budget must be for </w:t>
      </w:r>
      <w:r>
        <w:t>services provided directly to families</w:t>
      </w:r>
      <w:r w:rsidRPr="00F0700B">
        <w:t>.</w:t>
      </w:r>
      <w:r w:rsidRPr="00630D9E">
        <w:t xml:space="preserve"> </w:t>
      </w:r>
      <w:r>
        <w:t xml:space="preserve"> Please complete attached budget form to identify costs categories associated with these activities. </w:t>
      </w:r>
    </w:p>
    <w:p w14:paraId="7BF0FC62" w14:textId="77777777" w:rsidR="00E71EA7" w:rsidRPr="00F0700B" w:rsidRDefault="00E71EA7" w:rsidP="00E71EA7">
      <w:pPr>
        <w:pStyle w:val="Body"/>
        <w:rPr>
          <w:b/>
        </w:rPr>
      </w:pPr>
      <w:r w:rsidRPr="00F0700B">
        <w:rPr>
          <w:b/>
        </w:rPr>
        <w:t xml:space="preserve">The following types of activities </w:t>
      </w:r>
      <w:r>
        <w:rPr>
          <w:b/>
        </w:rPr>
        <w:t xml:space="preserve">and services may </w:t>
      </w:r>
      <w:r w:rsidRPr="00F0700B">
        <w:rPr>
          <w:b/>
        </w:rPr>
        <w:t>be funded:</w:t>
      </w:r>
    </w:p>
    <w:p w14:paraId="670F2C24" w14:textId="17B739F9" w:rsidR="00E71EA7" w:rsidRPr="00F0700B" w:rsidRDefault="00E71EA7" w:rsidP="00E71EA7">
      <w:pPr>
        <w:pStyle w:val="Body"/>
        <w:rPr>
          <w:b/>
        </w:rPr>
      </w:pPr>
      <w:r w:rsidRPr="00654D3C">
        <w:rPr>
          <w:b/>
        </w:rPr>
        <w:t>Services provided directly to families (client services)</w:t>
      </w:r>
      <w:r>
        <w:rPr>
          <w:b/>
        </w:rPr>
        <w:t xml:space="preserve">. These </w:t>
      </w:r>
      <w:r w:rsidRPr="00F0700B">
        <w:rPr>
          <w:b/>
        </w:rPr>
        <w:t xml:space="preserve">must </w:t>
      </w:r>
      <w:r>
        <w:rPr>
          <w:b/>
        </w:rPr>
        <w:t xml:space="preserve">account for at </w:t>
      </w:r>
      <w:r w:rsidRPr="00F0700B">
        <w:rPr>
          <w:b/>
        </w:rPr>
        <w:t xml:space="preserve">least 51% of </w:t>
      </w:r>
      <w:r w:rsidRPr="00F0700B">
        <w:rPr>
          <w:b/>
        </w:rPr>
        <w:lastRenderedPageBreak/>
        <w:t>your</w:t>
      </w:r>
      <w:r w:rsidR="00431DF5">
        <w:rPr>
          <w:b/>
        </w:rPr>
        <w:t xml:space="preserve"> overall</w:t>
      </w:r>
      <w:r w:rsidRPr="00F0700B">
        <w:rPr>
          <w:b/>
        </w:rPr>
        <w:t xml:space="preserve"> project budget.  </w:t>
      </w:r>
      <w:r>
        <w:rPr>
          <w:b/>
        </w:rPr>
        <w:t xml:space="preserve">You may subcontract some of these services. However, costs of subcontracted services will not count toward </w:t>
      </w:r>
      <w:r w:rsidR="00362E68">
        <w:rPr>
          <w:b/>
        </w:rPr>
        <w:t xml:space="preserve">the </w:t>
      </w:r>
      <w:r>
        <w:rPr>
          <w:b/>
        </w:rPr>
        <w:t>required 51% of the budget which must be client services.</w:t>
      </w:r>
    </w:p>
    <w:p w14:paraId="4C1D5AB0" w14:textId="77777777" w:rsidR="00E71EA7" w:rsidRDefault="00E71EA7" w:rsidP="00E71EA7">
      <w:pPr>
        <w:pStyle w:val="Body"/>
        <w:numPr>
          <w:ilvl w:val="0"/>
          <w:numId w:val="22"/>
        </w:numPr>
        <w:spacing w:after="0"/>
      </w:pPr>
      <w:r>
        <w:t>Case management, including family navigation and one-on-one family supports</w:t>
      </w:r>
    </w:p>
    <w:p w14:paraId="1D2CE436" w14:textId="77777777" w:rsidR="00E71EA7" w:rsidRDefault="00E71EA7" w:rsidP="00E71EA7">
      <w:pPr>
        <w:pStyle w:val="Body"/>
        <w:numPr>
          <w:ilvl w:val="0"/>
          <w:numId w:val="22"/>
        </w:numPr>
        <w:spacing w:after="0"/>
      </w:pPr>
      <w:r>
        <w:t>Parenting education classes and groups, including parent-child groups</w:t>
      </w:r>
    </w:p>
    <w:p w14:paraId="5E3BB006" w14:textId="77777777" w:rsidR="00E71EA7" w:rsidRPr="00F0700B" w:rsidRDefault="00E71EA7" w:rsidP="00E71EA7">
      <w:pPr>
        <w:pStyle w:val="Body"/>
        <w:numPr>
          <w:ilvl w:val="0"/>
          <w:numId w:val="22"/>
        </w:numPr>
        <w:spacing w:after="0"/>
      </w:pPr>
      <w:r w:rsidRPr="00F0700B">
        <w:t>Healthy living and life skills classes</w:t>
      </w:r>
    </w:p>
    <w:p w14:paraId="32DCD02A" w14:textId="77777777" w:rsidR="00E71EA7" w:rsidRDefault="00E71EA7" w:rsidP="00E71EA7">
      <w:pPr>
        <w:pStyle w:val="Body"/>
        <w:numPr>
          <w:ilvl w:val="0"/>
          <w:numId w:val="22"/>
        </w:numPr>
        <w:spacing w:after="0"/>
      </w:pPr>
      <w:r>
        <w:t>Mental health services</w:t>
      </w:r>
    </w:p>
    <w:p w14:paraId="5C2AAA02" w14:textId="77777777" w:rsidR="00E71EA7" w:rsidRPr="00F0700B" w:rsidRDefault="00E71EA7" w:rsidP="00E71EA7">
      <w:pPr>
        <w:pStyle w:val="Body"/>
        <w:numPr>
          <w:ilvl w:val="0"/>
          <w:numId w:val="22"/>
        </w:numPr>
        <w:spacing w:after="0"/>
      </w:pPr>
      <w:r w:rsidRPr="00F0700B">
        <w:t>Child care, including drop off, respite and crisis child care</w:t>
      </w:r>
    </w:p>
    <w:p w14:paraId="6BC8E4E4" w14:textId="77777777" w:rsidR="00E71EA7" w:rsidRDefault="00E71EA7" w:rsidP="00E71EA7">
      <w:pPr>
        <w:pStyle w:val="Body"/>
        <w:numPr>
          <w:ilvl w:val="0"/>
          <w:numId w:val="22"/>
        </w:numPr>
        <w:spacing w:after="120"/>
      </w:pPr>
      <w:r>
        <w:t>Youth programming</w:t>
      </w:r>
    </w:p>
    <w:p w14:paraId="1501FAB0" w14:textId="77777777" w:rsidR="00E71EA7" w:rsidRPr="00F0700B" w:rsidRDefault="00E71EA7" w:rsidP="00E71EA7">
      <w:pPr>
        <w:pStyle w:val="Body"/>
        <w:rPr>
          <w:b/>
        </w:rPr>
      </w:pPr>
      <w:r w:rsidRPr="00F0700B">
        <w:rPr>
          <w:b/>
        </w:rPr>
        <w:t xml:space="preserve">Other </w:t>
      </w:r>
      <w:r>
        <w:rPr>
          <w:b/>
        </w:rPr>
        <w:t xml:space="preserve">allowed </w:t>
      </w:r>
      <w:r w:rsidRPr="00F0700B">
        <w:rPr>
          <w:b/>
        </w:rPr>
        <w:t>services and expenditures</w:t>
      </w:r>
      <w:r>
        <w:rPr>
          <w:b/>
        </w:rPr>
        <w:t xml:space="preserve">. These may not account for over </w:t>
      </w:r>
      <w:r w:rsidRPr="00F0700B">
        <w:rPr>
          <w:b/>
        </w:rPr>
        <w:t>49% of your</w:t>
      </w:r>
      <w:r>
        <w:rPr>
          <w:b/>
        </w:rPr>
        <w:t xml:space="preserve"> overall</w:t>
      </w:r>
      <w:r w:rsidRPr="00F0700B">
        <w:rPr>
          <w:b/>
        </w:rPr>
        <w:t xml:space="preserve"> project budget</w:t>
      </w:r>
    </w:p>
    <w:p w14:paraId="07FAEF28" w14:textId="77777777" w:rsidR="00E71EA7" w:rsidRDefault="00E71EA7" w:rsidP="00E71EA7">
      <w:pPr>
        <w:pStyle w:val="Body"/>
        <w:numPr>
          <w:ilvl w:val="0"/>
          <w:numId w:val="23"/>
        </w:numPr>
        <w:spacing w:after="0"/>
      </w:pPr>
      <w:r>
        <w:t>General outreach and community engagement, such as for raising general awareness about your organization and issue oriented public awareness campaigns</w:t>
      </w:r>
    </w:p>
    <w:p w14:paraId="40B5945E" w14:textId="77777777" w:rsidR="00E71EA7" w:rsidRDefault="00E71EA7" w:rsidP="00E71EA7">
      <w:pPr>
        <w:pStyle w:val="Body"/>
        <w:numPr>
          <w:ilvl w:val="0"/>
          <w:numId w:val="23"/>
        </w:numPr>
        <w:spacing w:after="0"/>
      </w:pPr>
      <w:r>
        <w:t>Staff training, professional development, and other staff enhancements</w:t>
      </w:r>
    </w:p>
    <w:p w14:paraId="1109B4E4" w14:textId="77777777" w:rsidR="00E71EA7" w:rsidRPr="006214FF" w:rsidRDefault="00E71EA7" w:rsidP="00E71EA7">
      <w:pPr>
        <w:pStyle w:val="Body"/>
        <w:numPr>
          <w:ilvl w:val="0"/>
          <w:numId w:val="23"/>
        </w:numPr>
        <w:spacing w:after="0"/>
        <w:rPr>
          <w:rFonts w:ascii="Times New Roman" w:hAnsi="Times New Roman"/>
        </w:rPr>
      </w:pPr>
      <w:r w:rsidRPr="006214FF">
        <w:t>Creat</w:t>
      </w:r>
      <w:r>
        <w:t>ing or enhancing</w:t>
      </w:r>
      <w:r w:rsidRPr="006214FF">
        <w:t xml:space="preserve"> a culture of diversity, equity, and inclusion</w:t>
      </w:r>
    </w:p>
    <w:p w14:paraId="3C6D4108" w14:textId="77777777" w:rsidR="00E71EA7" w:rsidRDefault="00E71EA7" w:rsidP="00E71EA7">
      <w:pPr>
        <w:pStyle w:val="Body"/>
        <w:numPr>
          <w:ilvl w:val="0"/>
          <w:numId w:val="23"/>
        </w:numPr>
        <w:spacing w:after="0"/>
      </w:pPr>
      <w:r w:rsidRPr="00F0700B">
        <w:t>Parent leadership development</w:t>
      </w:r>
      <w:r>
        <w:t xml:space="preserve"> and supports, such as training parents for leadership in the organization or community and reimbursing their time and expenses</w:t>
      </w:r>
    </w:p>
    <w:p w14:paraId="46649E35" w14:textId="77777777" w:rsidR="00E71EA7" w:rsidRPr="006214FF" w:rsidRDefault="00E71EA7" w:rsidP="00E71EA7">
      <w:pPr>
        <w:pStyle w:val="Body"/>
        <w:numPr>
          <w:ilvl w:val="0"/>
          <w:numId w:val="23"/>
        </w:numPr>
        <w:spacing w:after="0"/>
        <w:rPr>
          <w:rFonts w:ascii="Times New Roman" w:hAnsi="Times New Roman"/>
        </w:rPr>
      </w:pPr>
      <w:r w:rsidRPr="006214FF">
        <w:t>Strengthen</w:t>
      </w:r>
      <w:r>
        <w:t>ing</w:t>
      </w:r>
      <w:r w:rsidRPr="006214FF">
        <w:t xml:space="preserve"> or establish</w:t>
      </w:r>
      <w:r>
        <w:t>ing</w:t>
      </w:r>
      <w:r w:rsidRPr="006214FF">
        <w:t xml:space="preserve"> community partnerships for improved coordination of community-based services and supports</w:t>
      </w:r>
    </w:p>
    <w:p w14:paraId="1D1629FA" w14:textId="2A929627" w:rsidR="00E71EA7" w:rsidRDefault="00E71EA7" w:rsidP="00E71EA7">
      <w:pPr>
        <w:pStyle w:val="Body"/>
        <w:numPr>
          <w:ilvl w:val="0"/>
          <w:numId w:val="23"/>
        </w:numPr>
        <w:spacing w:after="0"/>
      </w:pPr>
      <w:r w:rsidRPr="006214FF">
        <w:t>Enhanc</w:t>
      </w:r>
      <w:r>
        <w:t>ing</w:t>
      </w:r>
      <w:r w:rsidRPr="006214FF">
        <w:t xml:space="preserve"> physical infrastructure</w:t>
      </w:r>
      <w:r>
        <w:t xml:space="preserve">, such as </w:t>
      </w:r>
      <w:r w:rsidRPr="006214FF">
        <w:t>rent</w:t>
      </w:r>
      <w:r>
        <w:t>ing</w:t>
      </w:r>
      <w:r w:rsidRPr="006214FF">
        <w:t xml:space="preserve"> space for more services or storage</w:t>
      </w:r>
      <w:r w:rsidR="00362E68">
        <w:t xml:space="preserve"> or </w:t>
      </w:r>
      <w:r w:rsidRPr="006214FF">
        <w:t>purchas</w:t>
      </w:r>
      <w:r w:rsidR="00362E68">
        <w:t>ing</w:t>
      </w:r>
      <w:r w:rsidRPr="006214FF">
        <w:t xml:space="preserve"> equipment</w:t>
      </w:r>
    </w:p>
    <w:p w14:paraId="765523AC" w14:textId="77777777" w:rsidR="00E71EA7" w:rsidRDefault="00E71EA7" w:rsidP="00E71EA7">
      <w:pPr>
        <w:pStyle w:val="Body"/>
        <w:numPr>
          <w:ilvl w:val="0"/>
          <w:numId w:val="23"/>
        </w:numPr>
        <w:spacing w:after="0"/>
      </w:pPr>
      <w:r>
        <w:t>Enhancing organizational infrastructure, such as general operational capacity, data management, administrative and personnel support</w:t>
      </w:r>
    </w:p>
    <w:p w14:paraId="3B46851B" w14:textId="77777777" w:rsidR="00E71EA7" w:rsidRPr="00CE2A7B" w:rsidRDefault="00E71EA7" w:rsidP="00E71EA7">
      <w:pPr>
        <w:pStyle w:val="Body"/>
        <w:numPr>
          <w:ilvl w:val="0"/>
          <w:numId w:val="23"/>
        </w:numPr>
        <w:spacing w:after="0"/>
      </w:pPr>
      <w:r>
        <w:t>Other capacity building to i</w:t>
      </w:r>
      <w:r w:rsidRPr="00455DCA">
        <w:t>mprove organizational fit with the definition of Family Resource Center</w:t>
      </w:r>
      <w:r>
        <w:t xml:space="preserve"> </w:t>
      </w:r>
      <w:r w:rsidRPr="0093584E">
        <w:rPr>
          <w:szCs w:val="24"/>
        </w:rPr>
        <w:t xml:space="preserve">in </w:t>
      </w:r>
      <w:hyperlink r:id="rId17" w:history="1">
        <w:r w:rsidRPr="0093584E">
          <w:rPr>
            <w:rStyle w:val="Hyperlink"/>
            <w:color w:val="auto"/>
            <w:szCs w:val="24"/>
          </w:rPr>
          <w:t>RCW 43.216.010</w:t>
        </w:r>
      </w:hyperlink>
      <w:r w:rsidRPr="0093584E">
        <w:rPr>
          <w:szCs w:val="24"/>
        </w:rPr>
        <w:t xml:space="preserve"> (15).</w:t>
      </w:r>
    </w:p>
    <w:p w14:paraId="1B6D2DF5" w14:textId="0857E85C" w:rsidR="00E71EA7" w:rsidRDefault="00E71EA7" w:rsidP="00E71EA7">
      <w:pPr>
        <w:pStyle w:val="Body"/>
        <w:numPr>
          <w:ilvl w:val="0"/>
          <w:numId w:val="23"/>
        </w:numPr>
      </w:pPr>
      <w:r>
        <w:t>Direct services to families provided through a subcontractor (someone you contract with</w:t>
      </w:r>
      <w:r w:rsidR="00362E68">
        <w:t>)</w:t>
      </w:r>
      <w:r>
        <w:t>.</w:t>
      </w:r>
    </w:p>
    <w:p w14:paraId="4688DEFA" w14:textId="457946B4" w:rsidR="00E71EA7" w:rsidRDefault="00E71EA7" w:rsidP="00E71EA7">
      <w:pPr>
        <w:pStyle w:val="Body"/>
        <w:rPr>
          <w:b/>
        </w:rPr>
      </w:pPr>
      <w:r>
        <w:rPr>
          <w:b/>
        </w:rPr>
        <w:t xml:space="preserve">Funded projects </w:t>
      </w:r>
      <w:r w:rsidRPr="006214FF">
        <w:rPr>
          <w:b/>
        </w:rPr>
        <w:t xml:space="preserve">must </w:t>
      </w:r>
      <w:r>
        <w:rPr>
          <w:b/>
        </w:rPr>
        <w:t xml:space="preserve">focus on </w:t>
      </w:r>
      <w:r w:rsidRPr="006214FF">
        <w:rPr>
          <w:b/>
        </w:rPr>
        <w:t>primary prevention or secondary prevention</w:t>
      </w:r>
      <w:r>
        <w:t xml:space="preserve">. Primary prevention activities are directed at the general population to prevent child abuse and neglect prior to it occurring (universal and whole population approaches). Secondary prevention activities are offered to families experiencing one or more risk factors for child abuse or neglect. </w:t>
      </w:r>
      <w:r w:rsidRPr="006214FF">
        <w:rPr>
          <w:b/>
        </w:rPr>
        <w:t>Tertiary prevention services</w:t>
      </w:r>
      <w:r>
        <w:t xml:space="preserve">, which are for families involved with the Child Protective Services system, </w:t>
      </w:r>
      <w:r w:rsidRPr="006214FF">
        <w:rPr>
          <w:b/>
        </w:rPr>
        <w:t xml:space="preserve">are not eligible for this prevention funding.  </w:t>
      </w:r>
    </w:p>
    <w:p w14:paraId="0BDF07E5" w14:textId="77777777" w:rsidR="00E71EA7" w:rsidRDefault="00E71EA7" w:rsidP="00E71EA7">
      <w:pPr>
        <w:pStyle w:val="Body"/>
      </w:pPr>
      <w:r w:rsidRPr="006214FF">
        <w:t xml:space="preserve">Programs should </w:t>
      </w:r>
      <w:r>
        <w:t xml:space="preserve">provide family centered and </w:t>
      </w:r>
      <w:r w:rsidRPr="006214FF">
        <w:t xml:space="preserve">culturally relevant services to the populations </w:t>
      </w:r>
      <w:r w:rsidRPr="006214FF">
        <w:lastRenderedPageBreak/>
        <w:t>they serve. Programs are encouraged to be strengths-based and connected to one or more of the Strengthening Families Protective Factors. (See definition of Protective Factors in</w:t>
      </w:r>
      <w:r>
        <w:t xml:space="preserve"> </w:t>
      </w:r>
      <w:r w:rsidRPr="008B2479">
        <w:rPr>
          <w:rFonts w:cstheme="minorHAnsi"/>
          <w:u w:val="single"/>
        </w:rPr>
        <w:fldChar w:fldCharType="begin"/>
      </w:r>
      <w:r w:rsidRPr="008B2479">
        <w:rPr>
          <w:rFonts w:cstheme="minorHAnsi"/>
          <w:u w:val="single"/>
        </w:rPr>
        <w:instrText xml:space="preserve"> REF Appendix \h  \* MERGEFORMAT </w:instrText>
      </w:r>
      <w:r w:rsidRPr="008B2479">
        <w:rPr>
          <w:rFonts w:cstheme="minorHAnsi"/>
          <w:u w:val="single"/>
        </w:rPr>
      </w:r>
      <w:r w:rsidRPr="008B2479">
        <w:rPr>
          <w:rFonts w:cstheme="minorHAnsi"/>
          <w:u w:val="single"/>
        </w:rPr>
        <w:fldChar w:fldCharType="separate"/>
      </w:r>
      <w:r w:rsidRPr="008B2479">
        <w:rPr>
          <w:u w:val="single"/>
        </w:rPr>
        <w:t>Appendix</w:t>
      </w:r>
      <w:r>
        <w:rPr>
          <w:u w:val="single"/>
        </w:rPr>
        <w:t xml:space="preserve"> A</w:t>
      </w:r>
      <w:r w:rsidRPr="008B2479">
        <w:rPr>
          <w:u w:val="single"/>
        </w:rPr>
        <w:t>: Glossary of Terms</w:t>
      </w:r>
      <w:r w:rsidRPr="008B2479">
        <w:rPr>
          <w:rFonts w:cstheme="minorHAnsi"/>
          <w:u w:val="single"/>
        </w:rPr>
        <w:fldChar w:fldCharType="end"/>
      </w:r>
      <w:r w:rsidRPr="006214FF">
        <w:t>.)</w:t>
      </w:r>
    </w:p>
    <w:p w14:paraId="063EA553" w14:textId="77777777" w:rsidR="00E71EA7" w:rsidRPr="00CE2A7B" w:rsidRDefault="00E71EA7" w:rsidP="00E71EA7">
      <w:pPr>
        <w:spacing w:line="240" w:lineRule="auto"/>
        <w:rPr>
          <w:sz w:val="24"/>
          <w:szCs w:val="24"/>
        </w:rPr>
      </w:pPr>
      <w:r w:rsidRPr="00CE2A7B">
        <w:rPr>
          <w:sz w:val="24"/>
          <w:szCs w:val="24"/>
        </w:rPr>
        <w:t>Please Note:  DCYF funds Home Visiting in Washington State through the Home Visiting Services Account.  The funds offered in this application cannot be used to support home visiting programming.</w:t>
      </w:r>
    </w:p>
    <w:p w14:paraId="2F87746F" w14:textId="4A96E429" w:rsidR="00A57A79" w:rsidRDefault="00A57A79" w:rsidP="00A57A79">
      <w:pPr>
        <w:pStyle w:val="Heading1"/>
      </w:pPr>
      <w:r w:rsidRPr="00A57A79">
        <w:t>Contractor Expectations and Deliverables</w:t>
      </w:r>
    </w:p>
    <w:p w14:paraId="213F282C" w14:textId="6BF5A6FB" w:rsidR="00A57A79" w:rsidRPr="00A57A79" w:rsidRDefault="00BB4D41" w:rsidP="00A57A79">
      <w:pPr>
        <w:pStyle w:val="Body"/>
      </w:pPr>
      <w:r>
        <w:t>If your application is successful</w:t>
      </w:r>
      <w:r w:rsidR="00455DCA">
        <w:t>,</w:t>
      </w:r>
      <w:r>
        <w:t xml:space="preserve"> and we contract with your organization, you will be </w:t>
      </w:r>
      <w:r w:rsidR="00A57A79" w:rsidRPr="00A57A79">
        <w:t>expected to:</w:t>
      </w:r>
    </w:p>
    <w:p w14:paraId="0EF4E260" w14:textId="77777777" w:rsidR="00A57A79" w:rsidRPr="00A57A79" w:rsidRDefault="00A57A79" w:rsidP="007C7A51">
      <w:pPr>
        <w:pStyle w:val="Body"/>
        <w:numPr>
          <w:ilvl w:val="0"/>
          <w:numId w:val="5"/>
        </w:numPr>
        <w:spacing w:after="0"/>
        <w:rPr>
          <w:b/>
        </w:rPr>
      </w:pPr>
      <w:r w:rsidRPr="00A57A79">
        <w:t>Develop a project work plan that builds on your application using a template that will be provided by DCYF. Work plan will be due approximately two months after the contract starts.</w:t>
      </w:r>
    </w:p>
    <w:p w14:paraId="639D2DCD" w14:textId="77777777" w:rsidR="00A57A79" w:rsidRPr="00A57A79" w:rsidRDefault="00A57A79" w:rsidP="007C7A51">
      <w:pPr>
        <w:pStyle w:val="Body"/>
        <w:numPr>
          <w:ilvl w:val="0"/>
          <w:numId w:val="5"/>
        </w:numPr>
        <w:spacing w:after="0"/>
        <w:rPr>
          <w:b/>
        </w:rPr>
      </w:pPr>
      <w:r w:rsidRPr="00A57A79">
        <w:t>Implement your work plan, adapting as needed in consultation with the DCYF contract manager.</w:t>
      </w:r>
    </w:p>
    <w:p w14:paraId="79938309" w14:textId="668E4D23" w:rsidR="00684736" w:rsidRPr="00A57A79" w:rsidRDefault="00684736" w:rsidP="00684736">
      <w:pPr>
        <w:pStyle w:val="Body"/>
        <w:numPr>
          <w:ilvl w:val="0"/>
          <w:numId w:val="5"/>
        </w:numPr>
        <w:spacing w:after="0"/>
        <w:rPr>
          <w:b/>
        </w:rPr>
      </w:pPr>
      <w:r w:rsidRPr="00A57A79">
        <w:t xml:space="preserve">Collect evaluation data by surveying families participating in your program(s) </w:t>
      </w:r>
      <w:r>
        <w:t xml:space="preserve">using a tool provided by DCYF </w:t>
      </w:r>
      <w:r w:rsidRPr="00A57A79">
        <w:t xml:space="preserve">and provide </w:t>
      </w:r>
      <w:r>
        <w:t xml:space="preserve">aggregate data </w:t>
      </w:r>
      <w:r w:rsidRPr="00A57A79">
        <w:t>to DCYF. This will support evaluation of family and system level impacts</w:t>
      </w:r>
      <w:r>
        <w:t xml:space="preserve"> of FRCs in Washington</w:t>
      </w:r>
      <w:r w:rsidRPr="00A57A79">
        <w:t>.</w:t>
      </w:r>
      <w:r w:rsidRPr="00684736">
        <w:t xml:space="preserve"> </w:t>
      </w:r>
      <w:r>
        <w:t>DCYF will not request individual family data.</w:t>
      </w:r>
    </w:p>
    <w:p w14:paraId="1FF302C4" w14:textId="71BB5E66" w:rsidR="00A57A79" w:rsidRPr="00A57A79" w:rsidRDefault="00A57A79" w:rsidP="007C7A51">
      <w:pPr>
        <w:pStyle w:val="Body"/>
        <w:numPr>
          <w:ilvl w:val="0"/>
          <w:numId w:val="5"/>
        </w:numPr>
        <w:spacing w:after="0"/>
        <w:rPr>
          <w:b/>
        </w:rPr>
      </w:pPr>
      <w:r w:rsidRPr="00A57A79">
        <w:t xml:space="preserve">Submit timely and complete quarterly reports. A report template will be provided by DCYF and will include reflection on progress on the work plan and toward project goals and </w:t>
      </w:r>
      <w:r w:rsidR="00684736">
        <w:t xml:space="preserve">aggregated </w:t>
      </w:r>
      <w:r w:rsidRPr="00A57A79">
        <w:t>data on families served</w:t>
      </w:r>
      <w:r w:rsidR="00684736">
        <w:t xml:space="preserve"> and their satisfaction with services</w:t>
      </w:r>
      <w:r w:rsidRPr="00A57A79">
        <w:t>.</w:t>
      </w:r>
      <w:r w:rsidR="00684736">
        <w:t xml:space="preserve"> </w:t>
      </w:r>
    </w:p>
    <w:p w14:paraId="3810D677" w14:textId="74DB5D08" w:rsidR="00A57A79" w:rsidRPr="00A57A79" w:rsidRDefault="00A57A79" w:rsidP="007C7A51">
      <w:pPr>
        <w:pStyle w:val="Body"/>
        <w:numPr>
          <w:ilvl w:val="0"/>
          <w:numId w:val="5"/>
        </w:numPr>
        <w:spacing w:after="0"/>
        <w:rPr>
          <w:b/>
        </w:rPr>
      </w:pPr>
      <w:r w:rsidRPr="00A57A79">
        <w:t>Participate in the Washington State Family Support Network by attending monthly virtual meetings hosted by Children’s Home Society of Washington. (There is no charge for participation in this network</w:t>
      </w:r>
      <w:r w:rsidR="00A54107">
        <w:t xml:space="preserve"> at this time</w:t>
      </w:r>
      <w:r w:rsidRPr="00A57A79">
        <w:t>.)</w:t>
      </w:r>
    </w:p>
    <w:p w14:paraId="790063A0" w14:textId="4AD4093C" w:rsidR="00A57A79" w:rsidRPr="00A57A79" w:rsidRDefault="00A57A79" w:rsidP="007C7A51">
      <w:pPr>
        <w:pStyle w:val="Body"/>
        <w:numPr>
          <w:ilvl w:val="0"/>
          <w:numId w:val="5"/>
        </w:numPr>
        <w:spacing w:after="0"/>
        <w:rPr>
          <w:b/>
        </w:rPr>
      </w:pPr>
      <w:r w:rsidRPr="00A57A79">
        <w:t xml:space="preserve">Participate in </w:t>
      </w:r>
      <w:r w:rsidR="005D236F">
        <w:t xml:space="preserve">quarterly </w:t>
      </w:r>
      <w:r w:rsidRPr="00A57A79">
        <w:t>check in meetings with the DCYF contract manager for contract monitoring and technical assistance</w:t>
      </w:r>
      <w:r w:rsidR="005D236F">
        <w:t>. These may include one in-person monitoring visit if conditions allow.</w:t>
      </w:r>
    </w:p>
    <w:p w14:paraId="1EFAED82" w14:textId="32546B98" w:rsidR="00A57A79" w:rsidRPr="00A57A79" w:rsidRDefault="00A57A79" w:rsidP="007C7A51">
      <w:pPr>
        <w:pStyle w:val="Body"/>
        <w:numPr>
          <w:ilvl w:val="0"/>
          <w:numId w:val="5"/>
        </w:numPr>
      </w:pPr>
      <w:r w:rsidRPr="00A57A79">
        <w:t xml:space="preserve">Participate </w:t>
      </w:r>
      <w:r w:rsidR="00495F8E">
        <w:t xml:space="preserve">in </w:t>
      </w:r>
      <w:r w:rsidRPr="00A57A79">
        <w:t xml:space="preserve">up to 4 group meetings </w:t>
      </w:r>
      <w:r w:rsidR="00495F8E">
        <w:t xml:space="preserve">per year </w:t>
      </w:r>
      <w:r w:rsidRPr="00A57A79">
        <w:t xml:space="preserve">with other organizations funded by this funding opportunity. </w:t>
      </w:r>
    </w:p>
    <w:p w14:paraId="19BBE206" w14:textId="04D364E2" w:rsidR="00A57A79" w:rsidRDefault="00A57A79" w:rsidP="00A57A79">
      <w:pPr>
        <w:pStyle w:val="Heading1"/>
      </w:pPr>
      <w:r w:rsidRPr="00A57A79">
        <w:t>DCYF Strengthening Families Team Role</w:t>
      </w:r>
    </w:p>
    <w:p w14:paraId="5C6104ED" w14:textId="77777777" w:rsidR="00A57A79" w:rsidRPr="00A57A79" w:rsidRDefault="00A57A79" w:rsidP="00A57A79">
      <w:pPr>
        <w:pStyle w:val="Body"/>
      </w:pPr>
      <w:r w:rsidRPr="00A57A79">
        <w:t>DCYF will support funded applicants with:</w:t>
      </w:r>
    </w:p>
    <w:p w14:paraId="1106E259" w14:textId="77777777" w:rsidR="00A57A79" w:rsidRPr="00A57A79" w:rsidRDefault="00A57A79" w:rsidP="007C7A51">
      <w:pPr>
        <w:pStyle w:val="Body"/>
        <w:numPr>
          <w:ilvl w:val="0"/>
          <w:numId w:val="6"/>
        </w:numPr>
        <w:spacing w:after="0"/>
      </w:pPr>
      <w:r w:rsidRPr="00A57A79">
        <w:t xml:space="preserve">Contract oversight, technical assistance and coaching to support contractors’ </w:t>
      </w:r>
      <w:r w:rsidRPr="00A57A79">
        <w:lastRenderedPageBreak/>
        <w:t>achievement of project goals and deliverables.</w:t>
      </w:r>
    </w:p>
    <w:p w14:paraId="50263989" w14:textId="56E97154" w:rsidR="00A57A79" w:rsidRDefault="00A57A79" w:rsidP="00684736">
      <w:pPr>
        <w:pStyle w:val="Body"/>
        <w:numPr>
          <w:ilvl w:val="0"/>
          <w:numId w:val="6"/>
        </w:numPr>
        <w:spacing w:after="0"/>
      </w:pPr>
      <w:r w:rsidRPr="00A57A79">
        <w:t>Assistance connecting and coordinating with state programs and other partners, as needed.</w:t>
      </w:r>
    </w:p>
    <w:p w14:paraId="54AD9375" w14:textId="45845490" w:rsidR="005D236F" w:rsidRPr="00A57A79" w:rsidRDefault="005D236F" w:rsidP="007C7A51">
      <w:pPr>
        <w:pStyle w:val="Body"/>
        <w:numPr>
          <w:ilvl w:val="0"/>
          <w:numId w:val="6"/>
        </w:numPr>
      </w:pPr>
      <w:r>
        <w:t>Provision of evaluation</w:t>
      </w:r>
      <w:r w:rsidR="00684736">
        <w:t xml:space="preserve"> and reporting </w:t>
      </w:r>
      <w:r>
        <w:t>tools</w:t>
      </w:r>
      <w:r w:rsidR="00684736">
        <w:t xml:space="preserve"> and surveys</w:t>
      </w:r>
      <w:r>
        <w:t>.</w:t>
      </w:r>
    </w:p>
    <w:p w14:paraId="3CD1EC3F" w14:textId="7DD99BB5" w:rsidR="00A57A79" w:rsidRDefault="00A57A79" w:rsidP="00A57A79">
      <w:pPr>
        <w:pStyle w:val="Heading1"/>
      </w:pPr>
      <w:r w:rsidRPr="00A57A79">
        <w:t>Who Should Apply</w:t>
      </w:r>
    </w:p>
    <w:p w14:paraId="2F9EB72E" w14:textId="73C77A24" w:rsidR="009E34F0" w:rsidRDefault="00A57A79" w:rsidP="009E34F0">
      <w:pPr>
        <w:pStyle w:val="Body"/>
      </w:pPr>
      <w:r w:rsidRPr="00A57A79">
        <w:rPr>
          <w:b/>
        </w:rPr>
        <w:t xml:space="preserve">This application is open to organizations that provide community-based, family strengthening and support services. </w:t>
      </w:r>
      <w:r w:rsidR="009E34F0">
        <w:t xml:space="preserve">Organizations that fill or aspire to fill the functions of an FRC described in </w:t>
      </w:r>
      <w:hyperlink r:id="rId18" w:history="1">
        <w:r w:rsidR="009E34F0" w:rsidRPr="0093584E">
          <w:rPr>
            <w:rStyle w:val="Hyperlink"/>
            <w:color w:val="auto"/>
          </w:rPr>
          <w:t>RCW 43.216.010</w:t>
        </w:r>
      </w:hyperlink>
      <w:r w:rsidR="009E34F0" w:rsidRPr="0093584E">
        <w:t xml:space="preserve">  are encouraged to apply for this funding, whether or not they identify as an </w:t>
      </w:r>
      <w:r w:rsidR="009E34F0">
        <w:t xml:space="preserve">FRC. </w:t>
      </w:r>
    </w:p>
    <w:p w14:paraId="063EF173" w14:textId="282DD203" w:rsidR="00A57A79" w:rsidRDefault="00A57A79" w:rsidP="00A57A79">
      <w:pPr>
        <w:pStyle w:val="Body"/>
      </w:pPr>
      <w:r w:rsidRPr="00A57A79">
        <w:rPr>
          <w:b/>
        </w:rPr>
        <w:t>Eligible organizations include</w:t>
      </w:r>
      <w:r w:rsidRPr="00A57A79">
        <w:t xml:space="preserve"> 501(c)(3) private non-profit organizations, tribes, tribal organizations, public or private schools, faith-based organizations, and local government entities serving Washington State parents, caregivers and families. For-profit organizations may be eligible</w:t>
      </w:r>
      <w:r w:rsidR="006766D1">
        <w:t>;</w:t>
      </w:r>
      <w:r w:rsidRPr="00A57A79">
        <w:t xml:space="preserve"> we may require additional information from for-profit organizations to determine eligibility to receive funding.</w:t>
      </w:r>
    </w:p>
    <w:p w14:paraId="37C1761C" w14:textId="7345FD2D" w:rsidR="00A57A79" w:rsidRPr="00A57A79" w:rsidRDefault="00A57A79" w:rsidP="00A57A79">
      <w:pPr>
        <w:pStyle w:val="Body"/>
        <w:rPr>
          <w:u w:val="single"/>
        </w:rPr>
      </w:pPr>
      <w:r w:rsidRPr="008100D3">
        <w:rPr>
          <w:b/>
        </w:rPr>
        <w:t>To be funded, your FRC Capacity Building Project for the base funding must be intended for primarily primary or secondary prevention of child abuse and neglect</w:t>
      </w:r>
      <w:r w:rsidRPr="00A57A79">
        <w:t xml:space="preserve">. Proposals that are predominantly for tertiary prevention (focused on families already involved in the child welfare system) are not eligible for this funding.  (See definition of </w:t>
      </w:r>
      <w:r w:rsidRPr="00A57A79">
        <w:fldChar w:fldCharType="begin"/>
      </w:r>
      <w:r w:rsidRPr="00A57A79">
        <w:instrText xml:space="preserve"> REF PreventionLevels \h  \* MERGEFORMAT </w:instrText>
      </w:r>
      <w:r w:rsidRPr="00A57A79">
        <w:fldChar w:fldCharType="separate"/>
      </w:r>
      <w:r w:rsidRPr="00A57A79">
        <w:t xml:space="preserve">Prevention Levels: Primary, Secondary and Tertiary </w:t>
      </w:r>
      <w:r w:rsidRPr="00A57A79">
        <w:fldChar w:fldCharType="end"/>
      </w:r>
      <w:r w:rsidRPr="00A57A79">
        <w:t xml:space="preserve">in </w:t>
      </w:r>
      <w:r w:rsidRPr="00A57A79">
        <w:rPr>
          <w:u w:val="single"/>
        </w:rPr>
        <w:fldChar w:fldCharType="begin"/>
      </w:r>
      <w:r w:rsidRPr="00A57A79">
        <w:rPr>
          <w:u w:val="single"/>
        </w:rPr>
        <w:instrText xml:space="preserve"> REF Appendix \h </w:instrText>
      </w:r>
      <w:r w:rsidRPr="00A57A79">
        <w:rPr>
          <w:u w:val="single"/>
        </w:rPr>
      </w:r>
      <w:r w:rsidRPr="00A57A79">
        <w:rPr>
          <w:u w:val="single"/>
        </w:rPr>
        <w:fldChar w:fldCharType="separate"/>
      </w:r>
      <w:r w:rsidRPr="00A57A79">
        <w:rPr>
          <w:u w:val="single"/>
        </w:rPr>
        <w:t>Appendix</w:t>
      </w:r>
      <w:r w:rsidR="0035408E">
        <w:rPr>
          <w:u w:val="single"/>
        </w:rPr>
        <w:t xml:space="preserve"> A</w:t>
      </w:r>
      <w:r w:rsidRPr="00A57A79">
        <w:rPr>
          <w:u w:val="single"/>
        </w:rPr>
        <w:t>: Glossary of Terms</w:t>
      </w:r>
      <w:r w:rsidRPr="00A57A79">
        <w:fldChar w:fldCharType="end"/>
      </w:r>
      <w:r w:rsidRPr="00A57A79">
        <w:rPr>
          <w:u w:val="single"/>
        </w:rPr>
        <w:t>.)</w:t>
      </w:r>
    </w:p>
    <w:p w14:paraId="203777BA" w14:textId="70558AAA" w:rsidR="00A57A79" w:rsidRDefault="00A57A79" w:rsidP="00A57A79">
      <w:pPr>
        <w:pStyle w:val="Heading1"/>
      </w:pPr>
      <w:r w:rsidRPr="00A57A79">
        <w:t>Priority Communities</w:t>
      </w:r>
    </w:p>
    <w:p w14:paraId="7C725207" w14:textId="77777777" w:rsidR="00A57A79" w:rsidRPr="00A57A79" w:rsidRDefault="00A57A79" w:rsidP="00A57A79">
      <w:pPr>
        <w:pStyle w:val="Body"/>
      </w:pPr>
      <w:r w:rsidRPr="00A57A79">
        <w:t>Organizations from all areas of Washington State are encouraged to apply. All applications will be considered and serving a priority community does not guarantee funding.  This project prioritizes strengthening FRC capacity that serve the following populations and communities:</w:t>
      </w:r>
    </w:p>
    <w:p w14:paraId="48C1CBBB" w14:textId="77777777" w:rsidR="00A57A79" w:rsidRPr="00A57A79" w:rsidRDefault="00A57A79" w:rsidP="007C7A51">
      <w:pPr>
        <w:pStyle w:val="Body"/>
        <w:numPr>
          <w:ilvl w:val="0"/>
          <w:numId w:val="7"/>
        </w:numPr>
      </w:pPr>
      <w:r w:rsidRPr="005E35A5">
        <w:rPr>
          <w:b/>
        </w:rPr>
        <w:t xml:space="preserve">Eastern Washington </w:t>
      </w:r>
      <w:r w:rsidRPr="00A57A79">
        <w:t>(low FRC and family support capacity): Adams, Asotin, Benton, Chelan, Columbia, Douglas, Ferry, Franklin, Garfield, Grant, Kittitas, Klickitat, Lincoln, Okanogan, Pend Oreille, Spokane, Stevens, Walla Walla, Whitman, and Yakima Counties</w:t>
      </w:r>
    </w:p>
    <w:p w14:paraId="10E132C5" w14:textId="1F872621" w:rsidR="00993BA6" w:rsidRPr="00A57A79" w:rsidRDefault="00A57A79" w:rsidP="00993BA6">
      <w:pPr>
        <w:pStyle w:val="Body"/>
        <w:numPr>
          <w:ilvl w:val="0"/>
          <w:numId w:val="7"/>
        </w:numPr>
      </w:pPr>
      <w:r w:rsidRPr="005E35A5">
        <w:rPr>
          <w:b/>
        </w:rPr>
        <w:t>DCYF service areas that manage placement of the greatest number of AI/AN and Black children and have the greatest opportunity to prevent disparities in placement.</w:t>
      </w:r>
      <w:r w:rsidRPr="00A57A79">
        <w:t xml:space="preserve">  Priority will be given to FRCs that serve Black families in the Tacoma, King South-West, and King MLK Child Welfare Office services areas </w:t>
      </w:r>
      <w:r w:rsidR="006766D1">
        <w:t>a</w:t>
      </w:r>
      <w:r w:rsidRPr="00A57A79">
        <w:t xml:space="preserve">nd to FRCs that serve AI/AN families in the Tacoma Child Welfare Office Service area, Spokane County, and Indian Child </w:t>
      </w:r>
      <w:r w:rsidRPr="00A57A79">
        <w:lastRenderedPageBreak/>
        <w:t>Welfare (ICW) Region 4. (See Application Section B below for details about these service areas.)</w:t>
      </w:r>
    </w:p>
    <w:p w14:paraId="1CB5906C" w14:textId="58CCFDAA" w:rsidR="00A57A79" w:rsidRDefault="00A57A79" w:rsidP="00A57A79">
      <w:pPr>
        <w:pStyle w:val="Heading1"/>
      </w:pPr>
      <w:r w:rsidRPr="00A57A79">
        <w:t>How to Apply</w:t>
      </w:r>
    </w:p>
    <w:p w14:paraId="7D007586" w14:textId="57F0C685" w:rsidR="00A57A79" w:rsidRPr="00E639D6" w:rsidRDefault="00A57A79" w:rsidP="007C7A51">
      <w:pPr>
        <w:pStyle w:val="Body"/>
        <w:numPr>
          <w:ilvl w:val="0"/>
          <w:numId w:val="8"/>
        </w:numPr>
        <w:rPr>
          <w:b/>
        </w:rPr>
      </w:pPr>
      <w:r w:rsidRPr="002D018B">
        <w:rPr>
          <w:b/>
          <w:u w:val="single"/>
        </w:rPr>
        <w:t xml:space="preserve">Email a </w:t>
      </w:r>
      <w:r w:rsidR="002D018B" w:rsidRPr="002D018B">
        <w:rPr>
          <w:b/>
          <w:u w:val="single"/>
        </w:rPr>
        <w:t xml:space="preserve">Letter </w:t>
      </w:r>
      <w:r w:rsidRPr="002D018B">
        <w:rPr>
          <w:b/>
          <w:u w:val="single"/>
        </w:rPr>
        <w:t xml:space="preserve">of </w:t>
      </w:r>
      <w:r w:rsidR="002D018B" w:rsidRPr="002D018B">
        <w:rPr>
          <w:b/>
          <w:u w:val="single"/>
        </w:rPr>
        <w:t>I</w:t>
      </w:r>
      <w:r w:rsidRPr="002D018B">
        <w:rPr>
          <w:b/>
          <w:u w:val="single"/>
        </w:rPr>
        <w:t>ntent to apply for this funding to</w:t>
      </w:r>
      <w:r w:rsidRPr="00A57A79">
        <w:rPr>
          <w:b/>
        </w:rPr>
        <w:t xml:space="preserve"> </w:t>
      </w:r>
      <w:hyperlink r:id="rId19" w:history="1">
        <w:r w:rsidRPr="009F61E9">
          <w:rPr>
            <w:rStyle w:val="Hyperlink"/>
            <w:b/>
          </w:rPr>
          <w:t>strengtheningfamilies@dcyf.wa.gov</w:t>
        </w:r>
      </w:hyperlink>
      <w:r>
        <w:rPr>
          <w:b/>
        </w:rPr>
        <w:t xml:space="preserve"> </w:t>
      </w:r>
      <w:r w:rsidRPr="00A57A79">
        <w:rPr>
          <w:b/>
        </w:rPr>
        <w:t xml:space="preserve">by 5 </w:t>
      </w:r>
      <w:r w:rsidR="001000A5">
        <w:rPr>
          <w:b/>
        </w:rPr>
        <w:t>p</w:t>
      </w:r>
      <w:r w:rsidR="00FD72E6">
        <w:rPr>
          <w:b/>
        </w:rPr>
        <w:t>.</w:t>
      </w:r>
      <w:r w:rsidR="001000A5">
        <w:rPr>
          <w:b/>
        </w:rPr>
        <w:t>m</w:t>
      </w:r>
      <w:r w:rsidR="00FD72E6">
        <w:rPr>
          <w:b/>
        </w:rPr>
        <w:t>.</w:t>
      </w:r>
      <w:r w:rsidRPr="00A57A79">
        <w:rPr>
          <w:b/>
        </w:rPr>
        <w:t xml:space="preserve">, </w:t>
      </w:r>
      <w:r w:rsidR="00823225" w:rsidRPr="000B2144">
        <w:rPr>
          <w:b/>
          <w:color w:val="863399"/>
        </w:rPr>
        <w:t>Monday</w:t>
      </w:r>
      <w:r w:rsidR="002765B1" w:rsidRPr="00823225">
        <w:rPr>
          <w:b/>
          <w:color w:val="863399"/>
        </w:rPr>
        <w:t xml:space="preserve">, </w:t>
      </w:r>
      <w:r w:rsidR="00B663E0" w:rsidRPr="00823225">
        <w:rPr>
          <w:b/>
          <w:color w:val="863399"/>
        </w:rPr>
        <w:t xml:space="preserve">July </w:t>
      </w:r>
      <w:r w:rsidR="00823225" w:rsidRPr="000B2144">
        <w:rPr>
          <w:b/>
          <w:color w:val="863399"/>
        </w:rPr>
        <w:t>11</w:t>
      </w:r>
      <w:r w:rsidR="00FA73D7" w:rsidRPr="00823225">
        <w:rPr>
          <w:b/>
          <w:color w:val="863399"/>
        </w:rPr>
        <w:t>, 2022</w:t>
      </w:r>
      <w:r w:rsidRPr="00823225">
        <w:rPr>
          <w:b/>
        </w:rPr>
        <w:t>.</w:t>
      </w:r>
      <w:r w:rsidR="00B663E0">
        <w:rPr>
          <w:b/>
        </w:rPr>
        <w:t xml:space="preserve"> A</w:t>
      </w:r>
      <w:r w:rsidRPr="00A57A79">
        <w:rPr>
          <w:b/>
        </w:rPr>
        <w:t xml:space="preserve"> </w:t>
      </w:r>
      <w:r w:rsidR="002D018B">
        <w:rPr>
          <w:b/>
        </w:rPr>
        <w:t xml:space="preserve">Letter of Intent </w:t>
      </w:r>
      <w:r w:rsidRPr="00A57A79">
        <w:rPr>
          <w:b/>
        </w:rPr>
        <w:t xml:space="preserve">is </w:t>
      </w:r>
      <w:r w:rsidRPr="002D018B">
        <w:rPr>
          <w:b/>
          <w:u w:val="single"/>
        </w:rPr>
        <w:t>required</w:t>
      </w:r>
      <w:r w:rsidRPr="00A57A79">
        <w:rPr>
          <w:b/>
        </w:rPr>
        <w:t xml:space="preserve"> </w:t>
      </w:r>
      <w:r w:rsidRPr="002D018B">
        <w:t>for</w:t>
      </w:r>
      <w:r w:rsidRPr="00A57A79">
        <w:t xml:space="preserve"> your application to be considered</w:t>
      </w:r>
      <w:r w:rsidRPr="002D018B">
        <w:rPr>
          <w:b/>
        </w:rPr>
        <w:t xml:space="preserve">. </w:t>
      </w:r>
      <w:r w:rsidR="002D018B" w:rsidRPr="002D018B">
        <w:rPr>
          <w:b/>
        </w:rPr>
        <w:t>Letter of Intent</w:t>
      </w:r>
      <w:r w:rsidRPr="002D018B">
        <w:rPr>
          <w:b/>
        </w:rPr>
        <w:t xml:space="preserve"> </w:t>
      </w:r>
      <w:r w:rsidR="00E639D6" w:rsidRPr="002D018B">
        <w:rPr>
          <w:b/>
        </w:rPr>
        <w:t xml:space="preserve">must </w:t>
      </w:r>
      <w:r w:rsidRPr="002D018B">
        <w:rPr>
          <w:b/>
        </w:rPr>
        <w:t>include</w:t>
      </w:r>
      <w:r w:rsidRPr="00A57A79">
        <w:t xml:space="preserve"> the name </w:t>
      </w:r>
      <w:r w:rsidR="002D018B">
        <w:t xml:space="preserve">and address </w:t>
      </w:r>
      <w:r w:rsidRPr="00A57A79">
        <w:t>of the organization</w:t>
      </w:r>
      <w:r w:rsidR="00E639D6">
        <w:t xml:space="preserve">, name and contact information of the primary contact for the applicant, and </w:t>
      </w:r>
      <w:r w:rsidRPr="00A57A79">
        <w:t>a statement that you intend to apply for this opportunity.</w:t>
      </w:r>
      <w:r w:rsidR="00E639D6">
        <w:t xml:space="preserve"> </w:t>
      </w:r>
      <w:r w:rsidR="00E639D6" w:rsidRPr="00E639D6">
        <w:rPr>
          <w:b/>
        </w:rPr>
        <w:t xml:space="preserve">Applications received from organizations who do not submit </w:t>
      </w:r>
      <w:r w:rsidR="00E639D6">
        <w:rPr>
          <w:b/>
        </w:rPr>
        <w:t xml:space="preserve">a notification of intent </w:t>
      </w:r>
      <w:r w:rsidR="00E639D6" w:rsidRPr="00E639D6">
        <w:rPr>
          <w:b/>
        </w:rPr>
        <w:t>will not be considered for funding.</w:t>
      </w:r>
    </w:p>
    <w:p w14:paraId="15A993A3" w14:textId="4093882A" w:rsidR="00A57A79" w:rsidRPr="00A57A79" w:rsidRDefault="00A57A79" w:rsidP="007C7A51">
      <w:pPr>
        <w:pStyle w:val="Body"/>
        <w:numPr>
          <w:ilvl w:val="0"/>
          <w:numId w:val="8"/>
        </w:numPr>
      </w:pPr>
      <w:r w:rsidRPr="002D018B">
        <w:rPr>
          <w:b/>
          <w:u w:val="single"/>
        </w:rPr>
        <w:t>Email one copy (Word o</w:t>
      </w:r>
      <w:r w:rsidR="006766D1" w:rsidRPr="002D018B">
        <w:rPr>
          <w:b/>
          <w:u w:val="single"/>
        </w:rPr>
        <w:t>r</w:t>
      </w:r>
      <w:r w:rsidRPr="002D018B">
        <w:rPr>
          <w:b/>
          <w:u w:val="single"/>
        </w:rPr>
        <w:t xml:space="preserve"> PDF) of the completed application</w:t>
      </w:r>
      <w:r w:rsidRPr="00A57A79">
        <w:rPr>
          <w:b/>
        </w:rPr>
        <w:t xml:space="preserve"> </w:t>
      </w:r>
      <w:r w:rsidRPr="002765B1">
        <w:rPr>
          <w:b/>
        </w:rPr>
        <w:t xml:space="preserve">(pages </w:t>
      </w:r>
      <w:r w:rsidR="00495F8E" w:rsidRPr="002765B1">
        <w:rPr>
          <w:b/>
        </w:rPr>
        <w:t>9</w:t>
      </w:r>
      <w:r w:rsidR="00642B67" w:rsidRPr="002765B1">
        <w:rPr>
          <w:b/>
        </w:rPr>
        <w:t xml:space="preserve"> </w:t>
      </w:r>
      <w:r w:rsidR="002D018B" w:rsidRPr="002765B1">
        <w:rPr>
          <w:b/>
        </w:rPr>
        <w:t>- 1</w:t>
      </w:r>
      <w:r w:rsidR="00495F8E" w:rsidRPr="002765B1">
        <w:rPr>
          <w:b/>
        </w:rPr>
        <w:t>6</w:t>
      </w:r>
      <w:r w:rsidR="002D018B" w:rsidRPr="002765B1">
        <w:rPr>
          <w:b/>
        </w:rPr>
        <w:t xml:space="preserve"> </w:t>
      </w:r>
      <w:r w:rsidRPr="002765B1">
        <w:rPr>
          <w:b/>
        </w:rPr>
        <w:t>of</w:t>
      </w:r>
      <w:r w:rsidRPr="00A57A79">
        <w:rPr>
          <w:b/>
        </w:rPr>
        <w:t xml:space="preserve"> this Request for Applications) and all required attachments to </w:t>
      </w:r>
      <w:hyperlink r:id="rId20" w:history="1">
        <w:r w:rsidRPr="00A57A79">
          <w:rPr>
            <w:rStyle w:val="Hyperlink"/>
            <w:b/>
          </w:rPr>
          <w:t>strengtheningfamilies@dcyf.wa.gov</w:t>
        </w:r>
      </w:hyperlink>
      <w:r w:rsidRPr="00A57A79">
        <w:rPr>
          <w:b/>
        </w:rPr>
        <w:t xml:space="preserve"> by 5</w:t>
      </w:r>
      <w:r w:rsidR="001000A5">
        <w:rPr>
          <w:b/>
        </w:rPr>
        <w:t xml:space="preserve"> pm</w:t>
      </w:r>
      <w:r w:rsidRPr="00A57A79">
        <w:rPr>
          <w:b/>
        </w:rPr>
        <w:t xml:space="preserve">, </w:t>
      </w:r>
      <w:r w:rsidR="002765B1" w:rsidRPr="00823225">
        <w:rPr>
          <w:b/>
        </w:rPr>
        <w:t xml:space="preserve">Monday, </w:t>
      </w:r>
      <w:r w:rsidR="00823225" w:rsidRPr="000B2144">
        <w:rPr>
          <w:b/>
        </w:rPr>
        <w:t>July 25</w:t>
      </w:r>
      <w:r w:rsidRPr="00916E21">
        <w:rPr>
          <w:color w:val="863399"/>
        </w:rPr>
        <w:t>.</w:t>
      </w:r>
      <w:r w:rsidRPr="00916E21">
        <w:rPr>
          <w:b/>
          <w:color w:val="863399"/>
        </w:rPr>
        <w:t xml:space="preserve"> </w:t>
      </w:r>
      <w:r w:rsidRPr="00A57A79">
        <w:t xml:space="preserve">Late or incomplete applications will not be considered. </w:t>
      </w:r>
    </w:p>
    <w:p w14:paraId="259194BB" w14:textId="77777777" w:rsidR="00A57A79" w:rsidRPr="00A57A79" w:rsidRDefault="00A57A79" w:rsidP="00A57A79">
      <w:pPr>
        <w:pStyle w:val="Body"/>
      </w:pPr>
      <w:r w:rsidRPr="00A57A79">
        <w:rPr>
          <w:b/>
        </w:rPr>
        <w:t xml:space="preserve">Applications </w:t>
      </w:r>
      <w:r w:rsidRPr="00A57A79">
        <w:rPr>
          <w:b/>
          <w:u w:val="single"/>
        </w:rPr>
        <w:t>must</w:t>
      </w:r>
      <w:r w:rsidRPr="00A57A79">
        <w:rPr>
          <w:b/>
        </w:rPr>
        <w:t xml:space="preserve"> use no less than 11-point font with one-inch margins</w:t>
      </w:r>
      <w:r w:rsidRPr="00A57A79">
        <w:t>.</w:t>
      </w:r>
    </w:p>
    <w:p w14:paraId="5D038C78" w14:textId="6D85FEAF" w:rsidR="00A57A79" w:rsidRPr="00A57A79" w:rsidRDefault="00A57A79" w:rsidP="00A57A79">
      <w:pPr>
        <w:pStyle w:val="Body"/>
      </w:pPr>
      <w:r w:rsidRPr="00A57A79">
        <w:rPr>
          <w:b/>
        </w:rPr>
        <w:t>Questions</w:t>
      </w:r>
      <w:r w:rsidRPr="00A57A79">
        <w:t xml:space="preserve">? Contact Marilyn Gisser, 360-701-2529, </w:t>
      </w:r>
      <w:hyperlink r:id="rId21" w:history="1">
        <w:r w:rsidR="0043715C" w:rsidRPr="0066063B">
          <w:rPr>
            <w:rStyle w:val="Hyperlink"/>
          </w:rPr>
          <w:t>marilyn.gisser@dcyf.wa.gov</w:t>
        </w:r>
      </w:hyperlink>
      <w:r>
        <w:t>.</w:t>
      </w:r>
    </w:p>
    <w:p w14:paraId="6C30BCD2" w14:textId="3FF38F36" w:rsidR="00A57A79" w:rsidRDefault="00A57A79" w:rsidP="00A57A79">
      <w:pPr>
        <w:pStyle w:val="Heading1"/>
      </w:pPr>
      <w:r w:rsidRPr="00A57A79">
        <w:t xml:space="preserve">Selection Process </w:t>
      </w:r>
    </w:p>
    <w:p w14:paraId="01CF2AFB" w14:textId="77777777" w:rsidR="00A57A79" w:rsidRPr="00A57A79" w:rsidRDefault="00A57A79" w:rsidP="00A57A79">
      <w:pPr>
        <w:pStyle w:val="Body"/>
      </w:pPr>
      <w:r w:rsidRPr="00A57A79">
        <w:t>Applications will be screened for eligibility for this funding. Eligible applications will be scored by a panel of reviewers, who will make every effort to be fair and objective. Each section of the application can receive a score up to the maximum listed in the application. In addition to scores, DCYF will also consider geographic distribution and other factors when determining which organizations to contract with.</w:t>
      </w:r>
    </w:p>
    <w:p w14:paraId="36AE2E53" w14:textId="77777777" w:rsidR="00F87463" w:rsidRDefault="00F87463">
      <w:pPr>
        <w:rPr>
          <w:sz w:val="24"/>
        </w:rPr>
        <w:sectPr w:rsidR="00F87463" w:rsidSect="00195F82">
          <w:footerReference w:type="default" r:id="rId22"/>
          <w:headerReference w:type="first" r:id="rId23"/>
          <w:footerReference w:type="first" r:id="rId24"/>
          <w:pgSz w:w="12240" w:h="15840"/>
          <w:pgMar w:top="1440" w:right="1440" w:bottom="1440" w:left="1440" w:header="1008" w:footer="720" w:gutter="0"/>
          <w:cols w:space="720"/>
          <w:titlePg/>
          <w:docGrid w:linePitch="360"/>
        </w:sectPr>
      </w:pP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295"/>
      </w:tblGrid>
      <w:tr w:rsidR="00F87463" w14:paraId="696D1E9D" w14:textId="77777777" w:rsidTr="00F87463">
        <w:tc>
          <w:tcPr>
            <w:tcW w:w="3055" w:type="dxa"/>
          </w:tcPr>
          <w:p w14:paraId="2CB57BFF" w14:textId="1ABED444" w:rsidR="00F87463" w:rsidRDefault="00F87463">
            <w:pPr>
              <w:rPr>
                <w:sz w:val="24"/>
              </w:rPr>
            </w:pPr>
            <w:r>
              <w:rPr>
                <w:noProof/>
                <w:sz w:val="24"/>
              </w:rPr>
              <w:lastRenderedPageBreak/>
              <w:drawing>
                <wp:inline distT="0" distB="0" distL="0" distR="0" wp14:anchorId="25E1FB5D" wp14:editId="68D06359">
                  <wp:extent cx="1714500" cy="4827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CYF Logo Black Transparent.png"/>
                          <pic:cNvPicPr/>
                        </pic:nvPicPr>
                        <pic:blipFill>
                          <a:blip r:embed="rId25"/>
                          <a:stretch>
                            <a:fillRect/>
                          </a:stretch>
                        </pic:blipFill>
                        <pic:spPr>
                          <a:xfrm>
                            <a:off x="0" y="0"/>
                            <a:ext cx="1766038" cy="497216"/>
                          </a:xfrm>
                          <a:prstGeom prst="rect">
                            <a:avLst/>
                          </a:prstGeom>
                        </pic:spPr>
                      </pic:pic>
                    </a:graphicData>
                  </a:graphic>
                </wp:inline>
              </w:drawing>
            </w:r>
          </w:p>
        </w:tc>
        <w:tc>
          <w:tcPr>
            <w:tcW w:w="6295" w:type="dxa"/>
            <w:vAlign w:val="center"/>
          </w:tcPr>
          <w:p w14:paraId="4962ABFE" w14:textId="05DE6CED" w:rsidR="00F87463" w:rsidRPr="00F87463" w:rsidRDefault="00F87463" w:rsidP="00F87463">
            <w:pPr>
              <w:rPr>
                <w:b/>
                <w:sz w:val="28"/>
                <w:szCs w:val="28"/>
              </w:rPr>
            </w:pPr>
            <w:r>
              <w:rPr>
                <w:b/>
                <w:sz w:val="28"/>
                <w:szCs w:val="28"/>
              </w:rPr>
              <w:t xml:space="preserve">            RFA Application</w:t>
            </w:r>
          </w:p>
        </w:tc>
      </w:tr>
    </w:tbl>
    <w:p w14:paraId="6376020F" w14:textId="77777777" w:rsidR="00F87463" w:rsidRDefault="00F87463" w:rsidP="00A57A79">
      <w:pPr>
        <w:pStyle w:val="Body"/>
      </w:pPr>
    </w:p>
    <w:p w14:paraId="35DFB452" w14:textId="24D252F1" w:rsidR="00A57A79" w:rsidRPr="00916E21" w:rsidRDefault="00A57A79" w:rsidP="00A57A79">
      <w:pPr>
        <w:pStyle w:val="Body"/>
        <w:rPr>
          <w:b/>
          <w:color w:val="863399"/>
        </w:rPr>
      </w:pPr>
      <w:r w:rsidRPr="00916E21">
        <w:t>Please complete and submit the following to apply for this opportunity</w:t>
      </w:r>
      <w:r w:rsidRPr="00916E21">
        <w:rPr>
          <w:b/>
        </w:rPr>
        <w:t xml:space="preserve">. </w:t>
      </w:r>
      <w:r w:rsidR="00BC62D6" w:rsidRPr="00916E21">
        <w:rPr>
          <w:b/>
          <w:color w:val="863399"/>
        </w:rPr>
        <w:t xml:space="preserve">Application is due </w:t>
      </w:r>
      <w:r w:rsidR="00FA73D7" w:rsidRPr="00916E21">
        <w:rPr>
          <w:b/>
          <w:color w:val="863399"/>
        </w:rPr>
        <w:t>5 p</w:t>
      </w:r>
      <w:r w:rsidR="00FD72E6">
        <w:rPr>
          <w:b/>
          <w:color w:val="863399"/>
        </w:rPr>
        <w:t>.</w:t>
      </w:r>
      <w:r w:rsidR="00FA73D7" w:rsidRPr="00916E21">
        <w:rPr>
          <w:b/>
          <w:color w:val="863399"/>
        </w:rPr>
        <w:t>m</w:t>
      </w:r>
      <w:r w:rsidR="00FD72E6">
        <w:rPr>
          <w:b/>
          <w:color w:val="863399"/>
        </w:rPr>
        <w:t>.</w:t>
      </w:r>
      <w:r w:rsidR="002765B1" w:rsidRPr="00FD2EAB">
        <w:rPr>
          <w:b/>
          <w:color w:val="863399"/>
        </w:rPr>
        <w:t xml:space="preserve"> </w:t>
      </w:r>
      <w:r w:rsidR="00823225" w:rsidRPr="000B2144">
        <w:rPr>
          <w:b/>
          <w:color w:val="863399"/>
        </w:rPr>
        <w:t>July 25</w:t>
      </w:r>
      <w:r w:rsidR="00FA73D7" w:rsidRPr="00823225">
        <w:rPr>
          <w:b/>
          <w:color w:val="863399"/>
        </w:rPr>
        <w:t>, 2022</w:t>
      </w:r>
      <w:r w:rsidR="00BC62D6" w:rsidRPr="00823225">
        <w:rPr>
          <w:b/>
          <w:color w:val="863399"/>
        </w:rPr>
        <w:t>.</w:t>
      </w:r>
      <w:r w:rsidR="00BC62D6" w:rsidRPr="00916E21">
        <w:rPr>
          <w:b/>
          <w:color w:val="863399"/>
        </w:rPr>
        <w:t xml:space="preserve"> You must have submitted a </w:t>
      </w:r>
      <w:r w:rsidR="0028500B" w:rsidRPr="00916E21">
        <w:rPr>
          <w:b/>
          <w:color w:val="863399"/>
        </w:rPr>
        <w:t xml:space="preserve">Letter </w:t>
      </w:r>
      <w:r w:rsidR="00BC62D6" w:rsidRPr="00916E21">
        <w:rPr>
          <w:b/>
          <w:color w:val="863399"/>
        </w:rPr>
        <w:t xml:space="preserve">of Intent to Apply by </w:t>
      </w:r>
      <w:r w:rsidR="00FA73D7" w:rsidRPr="00916E21">
        <w:rPr>
          <w:b/>
          <w:color w:val="863399"/>
        </w:rPr>
        <w:t>5 p</w:t>
      </w:r>
      <w:r w:rsidR="00FD72E6">
        <w:rPr>
          <w:b/>
          <w:color w:val="863399"/>
        </w:rPr>
        <w:t>.</w:t>
      </w:r>
      <w:r w:rsidR="00FA73D7" w:rsidRPr="00916E21">
        <w:rPr>
          <w:b/>
          <w:color w:val="863399"/>
        </w:rPr>
        <w:t>m</w:t>
      </w:r>
      <w:r w:rsidR="00FD72E6">
        <w:rPr>
          <w:b/>
          <w:color w:val="863399"/>
        </w:rPr>
        <w:t>.</w:t>
      </w:r>
      <w:r w:rsidR="00FA73D7" w:rsidRPr="00916E21">
        <w:rPr>
          <w:b/>
          <w:color w:val="863399"/>
        </w:rPr>
        <w:t xml:space="preserve"> </w:t>
      </w:r>
      <w:r w:rsidR="002765B1" w:rsidRPr="00823225">
        <w:rPr>
          <w:b/>
          <w:color w:val="863399"/>
        </w:rPr>
        <w:t>July</w:t>
      </w:r>
      <w:r w:rsidR="00FD72E6">
        <w:rPr>
          <w:b/>
          <w:color w:val="863399"/>
        </w:rPr>
        <w:t xml:space="preserve"> </w:t>
      </w:r>
      <w:r w:rsidR="00823225" w:rsidRPr="000B2144">
        <w:rPr>
          <w:b/>
          <w:color w:val="863399"/>
        </w:rPr>
        <w:t>11</w:t>
      </w:r>
      <w:r w:rsidR="00FA73D7" w:rsidRPr="00823225">
        <w:rPr>
          <w:b/>
          <w:color w:val="863399"/>
        </w:rPr>
        <w:t>, 2022</w:t>
      </w:r>
      <w:r w:rsidR="00FA73D7" w:rsidRPr="00916E21">
        <w:rPr>
          <w:b/>
          <w:color w:val="863399"/>
        </w:rPr>
        <w:t xml:space="preserve"> </w:t>
      </w:r>
      <w:r w:rsidR="00BC62D6" w:rsidRPr="00916E21">
        <w:rPr>
          <w:b/>
          <w:color w:val="863399"/>
        </w:rPr>
        <w:t>in order for you</w:t>
      </w:r>
      <w:r w:rsidR="00590D44" w:rsidRPr="00916E21">
        <w:rPr>
          <w:b/>
          <w:color w:val="863399"/>
        </w:rPr>
        <w:t>r</w:t>
      </w:r>
      <w:r w:rsidR="00BC62D6" w:rsidRPr="00916E21">
        <w:rPr>
          <w:b/>
          <w:color w:val="863399"/>
        </w:rPr>
        <w:t xml:space="preserve"> application to be considered.</w:t>
      </w:r>
    </w:p>
    <w:p w14:paraId="4B2C492F" w14:textId="0D81B180" w:rsidR="00A57A79" w:rsidRDefault="00A57A79" w:rsidP="007C7A51">
      <w:pPr>
        <w:pStyle w:val="Heading2"/>
        <w:numPr>
          <w:ilvl w:val="0"/>
          <w:numId w:val="9"/>
        </w:numPr>
      </w:pPr>
      <w:r w:rsidRPr="00A57A79">
        <w:t>Applicant Information (Required, not scored)</w:t>
      </w:r>
    </w:p>
    <w:p w14:paraId="7E2C889C" w14:textId="54FF31EA" w:rsidR="00B320D1" w:rsidRDefault="00B320D1" w:rsidP="00B320D1">
      <w:r w:rsidRPr="00B320D1">
        <w:t>Please include Section A as the cover sheet for the application narrative.  A UEI is not required to apply for funding, but will be required and verified by DCYF prior to issuing a contract.</w:t>
      </w:r>
    </w:p>
    <w:p w14:paraId="5E1AC7E7" w14:textId="758C47CF" w:rsidR="00B320D1" w:rsidRPr="00F87463" w:rsidRDefault="00B320D1" w:rsidP="00B320D1">
      <w:pPr>
        <w:spacing w:line="240" w:lineRule="auto"/>
        <w:rPr>
          <w:rFonts w:eastAsia="Calibri" w:cstheme="minorHAnsi"/>
          <w:u w:val="single"/>
        </w:rPr>
      </w:pPr>
      <w:r w:rsidRPr="00F87463">
        <w:rPr>
          <w:rFonts w:eastAsia="Calibri" w:cstheme="minorHAnsi"/>
        </w:rPr>
        <w:t>Organization Name</w:t>
      </w:r>
      <w:r w:rsidRPr="00F87463">
        <w:rPr>
          <w:rFonts w:eastAsia="Calibri" w:cstheme="minorHAnsi"/>
        </w:rPr>
        <w:tab/>
      </w:r>
      <w:r w:rsidRPr="00F87463">
        <w:rPr>
          <w:rFonts w:eastAsia="Calibri" w:cstheme="minorHAnsi"/>
        </w:rPr>
        <w:tab/>
      </w:r>
      <w:r w:rsidRPr="00F87463">
        <w:rPr>
          <w:rFonts w:eastAsia="Calibri" w:cstheme="minorHAnsi"/>
        </w:rPr>
        <w:tab/>
      </w:r>
      <w:r w:rsidRPr="00F87463">
        <w:rPr>
          <w:rFonts w:eastAsia="Calibri" w:cstheme="minorHAnsi"/>
          <w:b/>
          <w:u w:val="single"/>
        </w:rPr>
        <w:fldChar w:fldCharType="begin">
          <w:ffData>
            <w:name w:val="Text1"/>
            <w:enabled/>
            <w:calcOnExit w:val="0"/>
            <w:textInput/>
          </w:ffData>
        </w:fldChar>
      </w:r>
      <w:bookmarkStart w:id="6" w:name="Text1"/>
      <w:r w:rsidRPr="00F87463">
        <w:rPr>
          <w:rFonts w:eastAsia="Calibri" w:cstheme="minorHAnsi"/>
          <w:b/>
          <w:u w:val="single"/>
        </w:rPr>
        <w:instrText xml:space="preserve"> FORMTEXT </w:instrText>
      </w:r>
      <w:r w:rsidRPr="00F87463">
        <w:rPr>
          <w:rFonts w:eastAsia="Calibri" w:cstheme="minorHAnsi"/>
          <w:b/>
          <w:u w:val="single"/>
        </w:rPr>
      </w:r>
      <w:r w:rsidRPr="00F87463">
        <w:rPr>
          <w:rFonts w:eastAsia="Calibri" w:cstheme="minorHAnsi"/>
          <w:b/>
          <w:u w:val="single"/>
        </w:rPr>
        <w:fldChar w:fldCharType="separate"/>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u w:val="single"/>
        </w:rPr>
        <w:fldChar w:fldCharType="end"/>
      </w:r>
      <w:bookmarkEnd w:id="6"/>
    </w:p>
    <w:p w14:paraId="4473C3A8" w14:textId="1668273B" w:rsidR="00B320D1" w:rsidRPr="00F87463" w:rsidRDefault="00B320D1" w:rsidP="00B320D1">
      <w:pPr>
        <w:spacing w:line="240" w:lineRule="auto"/>
        <w:rPr>
          <w:rFonts w:eastAsia="Calibri" w:cstheme="minorHAnsi"/>
        </w:rPr>
      </w:pPr>
      <w:r w:rsidRPr="00F87463">
        <w:rPr>
          <w:rFonts w:eastAsia="Calibri" w:cstheme="minorHAnsi"/>
        </w:rPr>
        <w:t>UEI Number (if available)</w:t>
      </w:r>
      <w:r w:rsidRPr="00F87463">
        <w:rPr>
          <w:rFonts w:eastAsia="Calibri" w:cstheme="minorHAnsi"/>
        </w:rPr>
        <w:tab/>
      </w:r>
      <w:r w:rsidR="00431DF5">
        <w:rPr>
          <w:rFonts w:eastAsia="Calibri" w:cstheme="minorHAnsi"/>
        </w:rPr>
        <w:tab/>
      </w:r>
      <w:r w:rsidRPr="00F87463">
        <w:rPr>
          <w:rFonts w:eastAsia="Calibri" w:cstheme="minorHAnsi"/>
          <w:b/>
          <w:u w:val="single"/>
        </w:rPr>
        <w:fldChar w:fldCharType="begin">
          <w:ffData>
            <w:name w:val="Text1"/>
            <w:enabled/>
            <w:calcOnExit w:val="0"/>
            <w:textInput/>
          </w:ffData>
        </w:fldChar>
      </w:r>
      <w:r w:rsidRPr="00F87463">
        <w:rPr>
          <w:rFonts w:eastAsia="Calibri" w:cstheme="minorHAnsi"/>
          <w:b/>
          <w:u w:val="single"/>
        </w:rPr>
        <w:instrText xml:space="preserve"> FORMTEXT </w:instrText>
      </w:r>
      <w:r w:rsidRPr="00F87463">
        <w:rPr>
          <w:rFonts w:eastAsia="Calibri" w:cstheme="minorHAnsi"/>
          <w:b/>
          <w:u w:val="single"/>
        </w:rPr>
      </w:r>
      <w:r w:rsidRPr="00F87463">
        <w:rPr>
          <w:rFonts w:eastAsia="Calibri" w:cstheme="minorHAnsi"/>
          <w:b/>
          <w:u w:val="single"/>
        </w:rPr>
        <w:fldChar w:fldCharType="separate"/>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u w:val="single"/>
        </w:rPr>
        <w:fldChar w:fldCharType="end"/>
      </w:r>
    </w:p>
    <w:p w14:paraId="4F8CA7E2" w14:textId="4139E1AD" w:rsidR="00B320D1" w:rsidRPr="00F87463" w:rsidRDefault="00B320D1" w:rsidP="00B320D1">
      <w:pPr>
        <w:spacing w:line="240" w:lineRule="auto"/>
        <w:rPr>
          <w:rFonts w:eastAsia="Calibri" w:cstheme="minorHAnsi"/>
        </w:rPr>
      </w:pPr>
      <w:r w:rsidRPr="00F87463">
        <w:rPr>
          <w:rFonts w:eastAsia="Calibri" w:cstheme="minorHAnsi"/>
        </w:rPr>
        <w:t>Mailing Address</w:t>
      </w:r>
      <w:r w:rsidRPr="00F87463">
        <w:rPr>
          <w:rFonts w:eastAsia="Calibri" w:cstheme="minorHAnsi"/>
        </w:rPr>
        <w:tab/>
      </w:r>
      <w:r w:rsidRPr="00F87463">
        <w:rPr>
          <w:rFonts w:eastAsia="Calibri" w:cstheme="minorHAnsi"/>
        </w:rPr>
        <w:tab/>
      </w:r>
      <w:r w:rsidRPr="00F87463">
        <w:rPr>
          <w:rFonts w:eastAsia="Calibri" w:cstheme="minorHAnsi"/>
        </w:rPr>
        <w:tab/>
      </w:r>
      <w:r w:rsidR="00F87463">
        <w:rPr>
          <w:rFonts w:eastAsia="Calibri" w:cstheme="minorHAnsi"/>
        </w:rPr>
        <w:tab/>
      </w:r>
      <w:r w:rsidRPr="00F87463">
        <w:rPr>
          <w:rFonts w:eastAsia="Calibri" w:cstheme="minorHAnsi"/>
          <w:b/>
          <w:u w:val="single"/>
        </w:rPr>
        <w:fldChar w:fldCharType="begin">
          <w:ffData>
            <w:name w:val="Text3"/>
            <w:enabled/>
            <w:calcOnExit w:val="0"/>
            <w:textInput/>
          </w:ffData>
        </w:fldChar>
      </w:r>
      <w:bookmarkStart w:id="7" w:name="Text3"/>
      <w:r w:rsidRPr="00F87463">
        <w:rPr>
          <w:rFonts w:eastAsia="Calibri" w:cstheme="minorHAnsi"/>
          <w:b/>
          <w:u w:val="single"/>
        </w:rPr>
        <w:instrText xml:space="preserve"> FORMTEXT </w:instrText>
      </w:r>
      <w:r w:rsidRPr="00F87463">
        <w:rPr>
          <w:rFonts w:eastAsia="Calibri" w:cstheme="minorHAnsi"/>
          <w:b/>
          <w:u w:val="single"/>
        </w:rPr>
      </w:r>
      <w:r w:rsidRPr="00F87463">
        <w:rPr>
          <w:rFonts w:eastAsia="Calibri" w:cstheme="minorHAnsi"/>
          <w:b/>
          <w:u w:val="single"/>
        </w:rPr>
        <w:fldChar w:fldCharType="separate"/>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u w:val="single"/>
        </w:rPr>
        <w:fldChar w:fldCharType="end"/>
      </w:r>
      <w:bookmarkEnd w:id="7"/>
    </w:p>
    <w:p w14:paraId="4EFC7582" w14:textId="77777777" w:rsidR="00B320D1" w:rsidRPr="00F87463" w:rsidRDefault="00B320D1" w:rsidP="00B320D1">
      <w:pPr>
        <w:spacing w:line="240" w:lineRule="auto"/>
        <w:rPr>
          <w:rFonts w:eastAsia="Calibri" w:cstheme="minorHAnsi"/>
        </w:rPr>
      </w:pPr>
      <w:r w:rsidRPr="00F87463">
        <w:rPr>
          <w:rFonts w:eastAsia="Calibri" w:cstheme="minorHAnsi"/>
        </w:rPr>
        <w:t>City, State, Zip Code</w:t>
      </w:r>
      <w:r w:rsidRPr="00F87463">
        <w:rPr>
          <w:rFonts w:eastAsia="Calibri" w:cstheme="minorHAnsi"/>
        </w:rPr>
        <w:tab/>
      </w:r>
      <w:r w:rsidRPr="00F87463">
        <w:rPr>
          <w:rFonts w:eastAsia="Calibri" w:cstheme="minorHAnsi"/>
        </w:rPr>
        <w:tab/>
      </w:r>
      <w:r w:rsidRPr="00F87463">
        <w:rPr>
          <w:rFonts w:eastAsia="Calibri" w:cstheme="minorHAnsi"/>
        </w:rPr>
        <w:tab/>
      </w:r>
      <w:r w:rsidRPr="00F87463">
        <w:rPr>
          <w:rFonts w:eastAsia="Calibri" w:cstheme="minorHAnsi"/>
          <w:b/>
          <w:u w:val="single"/>
        </w:rPr>
        <w:fldChar w:fldCharType="begin">
          <w:ffData>
            <w:name w:val="Text4"/>
            <w:enabled/>
            <w:calcOnExit w:val="0"/>
            <w:textInput/>
          </w:ffData>
        </w:fldChar>
      </w:r>
      <w:bookmarkStart w:id="8" w:name="Text4"/>
      <w:r w:rsidRPr="00F87463">
        <w:rPr>
          <w:rFonts w:eastAsia="Calibri" w:cstheme="minorHAnsi"/>
          <w:b/>
          <w:u w:val="single"/>
        </w:rPr>
        <w:instrText xml:space="preserve"> FORMTEXT </w:instrText>
      </w:r>
      <w:r w:rsidRPr="00F87463">
        <w:rPr>
          <w:rFonts w:eastAsia="Calibri" w:cstheme="minorHAnsi"/>
          <w:b/>
          <w:u w:val="single"/>
        </w:rPr>
      </w:r>
      <w:r w:rsidRPr="00F87463">
        <w:rPr>
          <w:rFonts w:eastAsia="Calibri" w:cstheme="minorHAnsi"/>
          <w:b/>
          <w:u w:val="single"/>
        </w:rPr>
        <w:fldChar w:fldCharType="separate"/>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u w:val="single"/>
        </w:rPr>
        <w:fldChar w:fldCharType="end"/>
      </w:r>
      <w:bookmarkEnd w:id="8"/>
    </w:p>
    <w:p w14:paraId="7521AF0B" w14:textId="2845353D" w:rsidR="00B320D1" w:rsidRPr="00F87463" w:rsidRDefault="00B320D1" w:rsidP="00B320D1">
      <w:pPr>
        <w:spacing w:line="240" w:lineRule="auto"/>
        <w:rPr>
          <w:rFonts w:eastAsia="Calibri" w:cstheme="minorHAnsi"/>
        </w:rPr>
      </w:pPr>
      <w:r w:rsidRPr="00F87463">
        <w:rPr>
          <w:rFonts w:eastAsia="Calibri" w:cstheme="minorHAnsi"/>
        </w:rPr>
        <w:t>County</w:t>
      </w:r>
      <w:r w:rsidRPr="00F87463">
        <w:rPr>
          <w:rFonts w:eastAsia="Calibri" w:cstheme="minorHAnsi"/>
        </w:rPr>
        <w:tab/>
      </w:r>
      <w:r w:rsidRPr="00F87463">
        <w:rPr>
          <w:rFonts w:eastAsia="Calibri" w:cstheme="minorHAnsi"/>
        </w:rPr>
        <w:tab/>
      </w:r>
      <w:r w:rsidRPr="00F87463">
        <w:rPr>
          <w:rFonts w:eastAsia="Calibri" w:cstheme="minorHAnsi"/>
        </w:rPr>
        <w:tab/>
      </w:r>
      <w:r w:rsidRPr="00F87463">
        <w:rPr>
          <w:rFonts w:eastAsia="Calibri" w:cstheme="minorHAnsi"/>
        </w:rPr>
        <w:tab/>
      </w:r>
      <w:r w:rsidRPr="00F87463">
        <w:rPr>
          <w:rFonts w:eastAsia="Calibri" w:cstheme="minorHAnsi"/>
        </w:rPr>
        <w:tab/>
      </w:r>
      <w:r w:rsidRPr="00F87463">
        <w:rPr>
          <w:rFonts w:eastAsia="Calibri" w:cstheme="minorHAnsi"/>
          <w:b/>
          <w:u w:val="single"/>
        </w:rPr>
        <w:fldChar w:fldCharType="begin">
          <w:ffData>
            <w:name w:val="Text4"/>
            <w:enabled/>
            <w:calcOnExit w:val="0"/>
            <w:textInput/>
          </w:ffData>
        </w:fldChar>
      </w:r>
      <w:r w:rsidRPr="00F87463">
        <w:rPr>
          <w:rFonts w:eastAsia="Calibri" w:cstheme="minorHAnsi"/>
          <w:b/>
          <w:u w:val="single"/>
        </w:rPr>
        <w:instrText xml:space="preserve"> FORMTEXT </w:instrText>
      </w:r>
      <w:r w:rsidRPr="00F87463">
        <w:rPr>
          <w:rFonts w:eastAsia="Calibri" w:cstheme="minorHAnsi"/>
          <w:b/>
          <w:u w:val="single"/>
        </w:rPr>
      </w:r>
      <w:r w:rsidRPr="00F87463">
        <w:rPr>
          <w:rFonts w:eastAsia="Calibri" w:cstheme="minorHAnsi"/>
          <w:b/>
          <w:u w:val="single"/>
        </w:rPr>
        <w:fldChar w:fldCharType="separate"/>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u w:val="single"/>
        </w:rPr>
        <w:fldChar w:fldCharType="end"/>
      </w:r>
    </w:p>
    <w:p w14:paraId="7EF8B601" w14:textId="021833EA" w:rsidR="00B320D1" w:rsidRPr="00F87463" w:rsidRDefault="00B320D1" w:rsidP="00B320D1">
      <w:pPr>
        <w:spacing w:line="240" w:lineRule="auto"/>
        <w:rPr>
          <w:rFonts w:eastAsia="Calibri" w:cstheme="minorHAnsi"/>
        </w:rPr>
      </w:pPr>
      <w:r w:rsidRPr="00F87463">
        <w:rPr>
          <w:rFonts w:eastAsia="Calibri" w:cstheme="minorHAnsi"/>
        </w:rPr>
        <w:t>Contact Person Name</w:t>
      </w:r>
      <w:r w:rsidRPr="00F87463">
        <w:rPr>
          <w:rFonts w:eastAsia="Calibri" w:cstheme="minorHAnsi"/>
        </w:rPr>
        <w:tab/>
      </w:r>
      <w:r w:rsidRPr="00F87463">
        <w:rPr>
          <w:rFonts w:eastAsia="Calibri" w:cstheme="minorHAnsi"/>
        </w:rPr>
        <w:tab/>
      </w:r>
      <w:r w:rsidRPr="00F87463">
        <w:rPr>
          <w:rFonts w:eastAsia="Calibri" w:cstheme="minorHAnsi"/>
        </w:rPr>
        <w:tab/>
      </w:r>
      <w:r w:rsidRPr="00F87463">
        <w:rPr>
          <w:rFonts w:eastAsia="Calibri" w:cstheme="minorHAnsi"/>
          <w:b/>
          <w:u w:val="single"/>
        </w:rPr>
        <w:fldChar w:fldCharType="begin">
          <w:ffData>
            <w:name w:val="Text2"/>
            <w:enabled/>
            <w:calcOnExit w:val="0"/>
            <w:textInput/>
          </w:ffData>
        </w:fldChar>
      </w:r>
      <w:r w:rsidRPr="00F87463">
        <w:rPr>
          <w:rFonts w:eastAsia="Calibri" w:cstheme="minorHAnsi"/>
          <w:b/>
          <w:u w:val="single"/>
        </w:rPr>
        <w:instrText xml:space="preserve"> FORMTEXT </w:instrText>
      </w:r>
      <w:r w:rsidRPr="00F87463">
        <w:rPr>
          <w:rFonts w:eastAsia="Calibri" w:cstheme="minorHAnsi"/>
          <w:b/>
          <w:u w:val="single"/>
        </w:rPr>
      </w:r>
      <w:r w:rsidRPr="00F87463">
        <w:rPr>
          <w:rFonts w:eastAsia="Calibri" w:cstheme="minorHAnsi"/>
          <w:b/>
          <w:u w:val="single"/>
        </w:rPr>
        <w:fldChar w:fldCharType="separate"/>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u w:val="single"/>
        </w:rPr>
        <w:fldChar w:fldCharType="end"/>
      </w:r>
    </w:p>
    <w:p w14:paraId="79947EA1" w14:textId="77777777" w:rsidR="00B320D1" w:rsidRPr="00F87463" w:rsidRDefault="00B320D1" w:rsidP="00B320D1">
      <w:pPr>
        <w:spacing w:line="240" w:lineRule="auto"/>
        <w:rPr>
          <w:rFonts w:eastAsia="Calibri" w:cstheme="minorHAnsi"/>
        </w:rPr>
      </w:pPr>
      <w:r w:rsidRPr="00F87463">
        <w:rPr>
          <w:rFonts w:eastAsia="Calibri" w:cstheme="minorHAnsi"/>
        </w:rPr>
        <w:t>Phone</w:t>
      </w:r>
      <w:r w:rsidRPr="00F87463">
        <w:rPr>
          <w:rFonts w:eastAsia="Calibri" w:cstheme="minorHAnsi"/>
        </w:rPr>
        <w:tab/>
      </w:r>
      <w:r w:rsidRPr="00F87463">
        <w:rPr>
          <w:rFonts w:eastAsia="Calibri" w:cstheme="minorHAnsi"/>
        </w:rPr>
        <w:tab/>
      </w:r>
      <w:r w:rsidRPr="00F87463">
        <w:rPr>
          <w:rFonts w:eastAsia="Calibri" w:cstheme="minorHAnsi"/>
        </w:rPr>
        <w:tab/>
      </w:r>
      <w:r w:rsidRPr="00F87463">
        <w:rPr>
          <w:rFonts w:eastAsia="Calibri" w:cstheme="minorHAnsi"/>
        </w:rPr>
        <w:tab/>
      </w:r>
      <w:r w:rsidRPr="00F87463">
        <w:rPr>
          <w:rFonts w:eastAsia="Calibri" w:cstheme="minorHAnsi"/>
        </w:rPr>
        <w:tab/>
      </w:r>
      <w:r w:rsidRPr="00F87463">
        <w:rPr>
          <w:rFonts w:eastAsia="Calibri" w:cstheme="minorHAnsi"/>
          <w:b/>
          <w:u w:val="single"/>
        </w:rPr>
        <w:fldChar w:fldCharType="begin">
          <w:ffData>
            <w:name w:val="Text7"/>
            <w:enabled/>
            <w:calcOnExit w:val="0"/>
            <w:textInput/>
          </w:ffData>
        </w:fldChar>
      </w:r>
      <w:bookmarkStart w:id="9" w:name="Text7"/>
      <w:r w:rsidRPr="00F87463">
        <w:rPr>
          <w:rFonts w:eastAsia="Calibri" w:cstheme="minorHAnsi"/>
          <w:b/>
          <w:u w:val="single"/>
        </w:rPr>
        <w:instrText xml:space="preserve"> FORMTEXT </w:instrText>
      </w:r>
      <w:r w:rsidRPr="00F87463">
        <w:rPr>
          <w:rFonts w:eastAsia="Calibri" w:cstheme="minorHAnsi"/>
          <w:b/>
          <w:u w:val="single"/>
        </w:rPr>
      </w:r>
      <w:r w:rsidRPr="00F87463">
        <w:rPr>
          <w:rFonts w:eastAsia="Calibri" w:cstheme="minorHAnsi"/>
          <w:b/>
          <w:u w:val="single"/>
        </w:rPr>
        <w:fldChar w:fldCharType="separate"/>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u w:val="single"/>
        </w:rPr>
        <w:fldChar w:fldCharType="end"/>
      </w:r>
      <w:bookmarkEnd w:id="9"/>
    </w:p>
    <w:p w14:paraId="0F71AF1F" w14:textId="77777777" w:rsidR="00B320D1" w:rsidRPr="00B320D1" w:rsidRDefault="00B320D1" w:rsidP="00B320D1">
      <w:pPr>
        <w:spacing w:line="240" w:lineRule="auto"/>
        <w:rPr>
          <w:rFonts w:eastAsia="Calibri" w:cstheme="minorHAnsi"/>
          <w:u w:val="single"/>
        </w:rPr>
      </w:pPr>
      <w:r w:rsidRPr="00F87463">
        <w:rPr>
          <w:rFonts w:eastAsia="Calibri" w:cstheme="minorHAnsi"/>
        </w:rPr>
        <w:t>Email</w:t>
      </w:r>
      <w:r w:rsidRPr="00F87463">
        <w:rPr>
          <w:rFonts w:eastAsia="Calibri" w:cstheme="minorHAnsi"/>
        </w:rPr>
        <w:tab/>
      </w:r>
      <w:r w:rsidRPr="00F87463">
        <w:rPr>
          <w:rFonts w:eastAsia="Calibri" w:cstheme="minorHAnsi"/>
        </w:rPr>
        <w:tab/>
      </w:r>
      <w:r w:rsidRPr="00F87463">
        <w:rPr>
          <w:rFonts w:eastAsia="Calibri" w:cstheme="minorHAnsi"/>
        </w:rPr>
        <w:tab/>
      </w:r>
      <w:r w:rsidRPr="00B320D1">
        <w:rPr>
          <w:rFonts w:eastAsia="Calibri" w:cstheme="minorHAnsi"/>
          <w:b/>
        </w:rPr>
        <w:tab/>
      </w:r>
      <w:r w:rsidRPr="00B320D1">
        <w:rPr>
          <w:rFonts w:eastAsia="Calibri" w:cstheme="minorHAnsi"/>
          <w:b/>
        </w:rPr>
        <w:tab/>
      </w:r>
      <w:r w:rsidRPr="00F87463">
        <w:rPr>
          <w:rFonts w:eastAsia="Calibri" w:cstheme="minorHAnsi"/>
          <w:b/>
          <w:u w:val="single"/>
        </w:rPr>
        <w:fldChar w:fldCharType="begin">
          <w:ffData>
            <w:name w:val="Text9"/>
            <w:enabled/>
            <w:calcOnExit w:val="0"/>
            <w:textInput/>
          </w:ffData>
        </w:fldChar>
      </w:r>
      <w:bookmarkStart w:id="10" w:name="Text9"/>
      <w:r w:rsidRPr="00F87463">
        <w:rPr>
          <w:rFonts w:eastAsia="Calibri" w:cstheme="minorHAnsi"/>
          <w:b/>
          <w:u w:val="single"/>
        </w:rPr>
        <w:instrText xml:space="preserve"> FORMTEXT </w:instrText>
      </w:r>
      <w:r w:rsidRPr="00F87463">
        <w:rPr>
          <w:rFonts w:eastAsia="Calibri" w:cstheme="minorHAnsi"/>
          <w:b/>
          <w:u w:val="single"/>
        </w:rPr>
      </w:r>
      <w:r w:rsidRPr="00F87463">
        <w:rPr>
          <w:rFonts w:eastAsia="Calibri" w:cstheme="minorHAnsi"/>
          <w:b/>
          <w:u w:val="single"/>
        </w:rPr>
        <w:fldChar w:fldCharType="separate"/>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u w:val="single"/>
        </w:rPr>
        <w:fldChar w:fldCharType="end"/>
      </w:r>
      <w:bookmarkEnd w:id="10"/>
    </w:p>
    <w:p w14:paraId="254E8890" w14:textId="77777777" w:rsidR="00B320D1" w:rsidRPr="00B320D1" w:rsidRDefault="00B320D1" w:rsidP="00B320D1">
      <w:pPr>
        <w:spacing w:line="240" w:lineRule="auto"/>
        <w:rPr>
          <w:rFonts w:eastAsia="Calibri" w:cstheme="minorHAnsi"/>
        </w:rPr>
      </w:pPr>
      <w:r w:rsidRPr="00B320D1">
        <w:rPr>
          <w:rFonts w:eastAsia="Calibri" w:cstheme="minorHAnsi"/>
          <w:b/>
        </w:rPr>
        <w:t>Person who will sign the contract,</w:t>
      </w:r>
      <w:r w:rsidRPr="00B320D1">
        <w:rPr>
          <w:rFonts w:eastAsia="Calibri" w:cstheme="minorHAnsi"/>
        </w:rPr>
        <w:t xml:space="preserve"> if your organization is selected as a successful applicant.</w:t>
      </w:r>
    </w:p>
    <w:p w14:paraId="4E8C5843" w14:textId="77777777" w:rsidR="00B320D1" w:rsidRPr="00F87463" w:rsidRDefault="00B320D1" w:rsidP="00B320D1">
      <w:pPr>
        <w:spacing w:line="240" w:lineRule="auto"/>
        <w:ind w:left="720"/>
        <w:rPr>
          <w:rFonts w:eastAsia="Calibri" w:cstheme="minorHAnsi"/>
        </w:rPr>
      </w:pPr>
      <w:r w:rsidRPr="00F87463">
        <w:rPr>
          <w:rFonts w:eastAsia="Calibri" w:cstheme="minorHAnsi"/>
        </w:rPr>
        <w:t>Name</w:t>
      </w:r>
      <w:r w:rsidRPr="00F87463">
        <w:rPr>
          <w:rFonts w:eastAsia="Calibri" w:cstheme="minorHAnsi"/>
        </w:rPr>
        <w:tab/>
      </w:r>
      <w:r w:rsidRPr="00F87463">
        <w:rPr>
          <w:rFonts w:eastAsia="Calibri" w:cstheme="minorHAnsi"/>
        </w:rPr>
        <w:tab/>
      </w:r>
      <w:r w:rsidRPr="00F87463">
        <w:rPr>
          <w:rFonts w:eastAsia="Calibri" w:cstheme="minorHAnsi"/>
          <w:b/>
          <w:u w:val="single"/>
        </w:rPr>
        <w:fldChar w:fldCharType="begin">
          <w:ffData>
            <w:name w:val="Text2"/>
            <w:enabled/>
            <w:calcOnExit w:val="0"/>
            <w:textInput/>
          </w:ffData>
        </w:fldChar>
      </w:r>
      <w:r w:rsidRPr="00F87463">
        <w:rPr>
          <w:rFonts w:eastAsia="Calibri" w:cstheme="minorHAnsi"/>
          <w:b/>
          <w:u w:val="single"/>
        </w:rPr>
        <w:instrText xml:space="preserve"> FORMTEXT </w:instrText>
      </w:r>
      <w:r w:rsidRPr="00F87463">
        <w:rPr>
          <w:rFonts w:eastAsia="Calibri" w:cstheme="minorHAnsi"/>
          <w:b/>
          <w:u w:val="single"/>
        </w:rPr>
      </w:r>
      <w:r w:rsidRPr="00F87463">
        <w:rPr>
          <w:rFonts w:eastAsia="Calibri" w:cstheme="minorHAnsi"/>
          <w:b/>
          <w:u w:val="single"/>
        </w:rPr>
        <w:fldChar w:fldCharType="separate"/>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u w:val="single"/>
        </w:rPr>
        <w:fldChar w:fldCharType="end"/>
      </w:r>
    </w:p>
    <w:p w14:paraId="4D06189C" w14:textId="77777777" w:rsidR="00B320D1" w:rsidRPr="00B320D1" w:rsidRDefault="00B320D1" w:rsidP="00B320D1">
      <w:pPr>
        <w:spacing w:line="240" w:lineRule="auto"/>
        <w:ind w:left="720"/>
        <w:rPr>
          <w:rFonts w:eastAsia="Calibri" w:cstheme="minorHAnsi"/>
          <w:u w:val="single"/>
        </w:rPr>
      </w:pPr>
      <w:r w:rsidRPr="00F87463">
        <w:rPr>
          <w:rFonts w:eastAsia="Calibri" w:cstheme="minorHAnsi"/>
        </w:rPr>
        <w:t>Email</w:t>
      </w:r>
      <w:r w:rsidRPr="00B320D1">
        <w:rPr>
          <w:rFonts w:eastAsia="Calibri" w:cstheme="minorHAnsi"/>
          <w:b/>
        </w:rPr>
        <w:tab/>
      </w:r>
      <w:r w:rsidRPr="00B320D1">
        <w:rPr>
          <w:rFonts w:eastAsia="Calibri" w:cstheme="minorHAnsi"/>
          <w:b/>
        </w:rPr>
        <w:tab/>
      </w:r>
      <w:r w:rsidRPr="00F87463">
        <w:rPr>
          <w:rFonts w:eastAsia="Calibri" w:cstheme="minorHAnsi"/>
          <w:b/>
          <w:u w:val="single"/>
        </w:rPr>
        <w:fldChar w:fldCharType="begin">
          <w:ffData>
            <w:name w:val="Text9"/>
            <w:enabled/>
            <w:calcOnExit w:val="0"/>
            <w:textInput/>
          </w:ffData>
        </w:fldChar>
      </w:r>
      <w:r w:rsidRPr="00F87463">
        <w:rPr>
          <w:rFonts w:eastAsia="Calibri" w:cstheme="minorHAnsi"/>
          <w:b/>
          <w:u w:val="single"/>
        </w:rPr>
        <w:instrText xml:space="preserve"> FORMTEXT </w:instrText>
      </w:r>
      <w:r w:rsidRPr="00F87463">
        <w:rPr>
          <w:rFonts w:eastAsia="Calibri" w:cstheme="minorHAnsi"/>
          <w:b/>
          <w:u w:val="single"/>
        </w:rPr>
      </w:r>
      <w:r w:rsidRPr="00F87463">
        <w:rPr>
          <w:rFonts w:eastAsia="Calibri" w:cstheme="minorHAnsi"/>
          <w:b/>
          <w:u w:val="single"/>
        </w:rPr>
        <w:fldChar w:fldCharType="separate"/>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noProof/>
          <w:u w:val="single"/>
        </w:rPr>
        <w:t> </w:t>
      </w:r>
      <w:r w:rsidRPr="00F87463">
        <w:rPr>
          <w:rFonts w:eastAsia="Calibri" w:cstheme="minorHAnsi"/>
          <w:b/>
          <w:u w:val="single"/>
        </w:rPr>
        <w:fldChar w:fldCharType="end"/>
      </w:r>
    </w:p>
    <w:p w14:paraId="4456B854" w14:textId="77777777" w:rsidR="00B320D1" w:rsidRPr="00FD2D1F" w:rsidRDefault="00B320D1" w:rsidP="00B320D1">
      <w:pPr>
        <w:spacing w:after="160" w:line="259" w:lineRule="auto"/>
        <w:ind w:left="720" w:hanging="720"/>
        <w:rPr>
          <w:rFonts w:eastAsia="Calibri" w:cstheme="minorHAnsi"/>
        </w:rPr>
      </w:pPr>
      <w:r w:rsidRPr="00B320D1">
        <w:rPr>
          <w:rFonts w:eastAsia="Calibri" w:cstheme="minorHAnsi"/>
          <w:b/>
        </w:rPr>
        <w:fldChar w:fldCharType="begin">
          <w:ffData>
            <w:name w:val="Check1"/>
            <w:enabled/>
            <w:calcOnExit w:val="0"/>
            <w:checkBox>
              <w:sizeAuto/>
              <w:default w:val="0"/>
            </w:checkBox>
          </w:ffData>
        </w:fldChar>
      </w:r>
      <w:r w:rsidRPr="00B320D1">
        <w:rPr>
          <w:rFonts w:eastAsia="Calibri" w:cstheme="minorHAnsi"/>
          <w:b/>
        </w:rPr>
        <w:instrText xml:space="preserve"> FORMCHECKBOX </w:instrText>
      </w:r>
      <w:r w:rsidR="001719D0">
        <w:rPr>
          <w:rFonts w:eastAsia="Calibri" w:cstheme="minorHAnsi"/>
          <w:b/>
        </w:rPr>
      </w:r>
      <w:r w:rsidR="001719D0">
        <w:rPr>
          <w:rFonts w:eastAsia="Calibri" w:cstheme="minorHAnsi"/>
          <w:b/>
        </w:rPr>
        <w:fldChar w:fldCharType="separate"/>
      </w:r>
      <w:r w:rsidRPr="00B320D1">
        <w:rPr>
          <w:rFonts w:eastAsia="Calibri" w:cstheme="minorHAnsi"/>
          <w:b/>
        </w:rPr>
        <w:fldChar w:fldCharType="end"/>
      </w:r>
      <w:r w:rsidRPr="00B320D1">
        <w:rPr>
          <w:rFonts w:eastAsia="Calibri" w:cstheme="minorHAnsi"/>
          <w:b/>
        </w:rPr>
        <w:tab/>
      </w:r>
      <w:r w:rsidRPr="00FD2D1F">
        <w:rPr>
          <w:rFonts w:eastAsia="Calibri" w:cstheme="minorHAnsi"/>
        </w:rPr>
        <w:t>Applicant organization provides community-based, family strengthening and support services. (check)</w:t>
      </w:r>
    </w:p>
    <w:p w14:paraId="6B087F53" w14:textId="77777777" w:rsidR="00B320D1" w:rsidRPr="00B320D1" w:rsidRDefault="00B320D1" w:rsidP="00B320D1">
      <w:pPr>
        <w:pStyle w:val="Heading3"/>
        <w:rPr>
          <w:rFonts w:eastAsia="Calibri"/>
        </w:rPr>
      </w:pPr>
      <w:r w:rsidRPr="00B320D1">
        <w:rPr>
          <w:rFonts w:eastAsia="Calibri"/>
        </w:rPr>
        <w:t>Organization Type (check one)</w:t>
      </w:r>
    </w:p>
    <w:p w14:paraId="400995C1" w14:textId="77777777" w:rsidR="00B320D1" w:rsidRPr="00B320D1" w:rsidRDefault="00B320D1" w:rsidP="00B320D1">
      <w:pPr>
        <w:pStyle w:val="Body"/>
      </w:pPr>
      <w:r w:rsidRPr="00B320D1">
        <w:t xml:space="preserve">Please note, if you select “other” as the organization type, additional information may be requested by DCYF if </w:t>
      </w:r>
      <w:r w:rsidRPr="00B320D1">
        <w:rPr>
          <w:rFonts w:cstheme="minorHAnsi"/>
        </w:rPr>
        <w:t>selected</w:t>
      </w:r>
      <w:r w:rsidRPr="00B320D1">
        <w:t xml:space="preserve"> as a successful applicant to determine eligibility for funding.</w:t>
      </w:r>
    </w:p>
    <w:p w14:paraId="4AC2D7AB" w14:textId="50CF6434" w:rsidR="00B320D1" w:rsidRPr="00FD2D1F" w:rsidRDefault="00B320D1" w:rsidP="00FD2D1F">
      <w:pPr>
        <w:spacing w:before="40" w:after="40" w:line="240" w:lineRule="auto"/>
        <w:rPr>
          <w:rFonts w:eastAsia="Calibri" w:cstheme="minorHAnsi"/>
        </w:rPr>
      </w:pPr>
      <w:r w:rsidRPr="00B320D1">
        <w:rPr>
          <w:rFonts w:ascii="Arial" w:eastAsia="Calibri" w:hAnsi="Arial" w:cs="Arial"/>
          <w:b/>
        </w:rPr>
        <w:fldChar w:fldCharType="begin">
          <w:ffData>
            <w:name w:val="Check1"/>
            <w:enabled/>
            <w:calcOnExit w:val="0"/>
            <w:checkBox>
              <w:sizeAuto/>
              <w:default w:val="0"/>
            </w:checkBox>
          </w:ffData>
        </w:fldChar>
      </w:r>
      <w:bookmarkStart w:id="11" w:name="Check1"/>
      <w:r w:rsidRPr="00B320D1">
        <w:rPr>
          <w:rFonts w:ascii="Arial" w:eastAsia="Calibri" w:hAnsi="Arial" w:cs="Arial"/>
          <w:b/>
        </w:rPr>
        <w:instrText xml:space="preserve"> FORMCHECKBOX </w:instrText>
      </w:r>
      <w:r w:rsidR="001719D0">
        <w:rPr>
          <w:rFonts w:ascii="Arial" w:eastAsia="Calibri" w:hAnsi="Arial" w:cs="Arial"/>
          <w:b/>
        </w:rPr>
      </w:r>
      <w:r w:rsidR="001719D0">
        <w:rPr>
          <w:rFonts w:ascii="Arial" w:eastAsia="Calibri" w:hAnsi="Arial" w:cs="Arial"/>
          <w:b/>
        </w:rPr>
        <w:fldChar w:fldCharType="separate"/>
      </w:r>
      <w:r w:rsidRPr="00B320D1">
        <w:rPr>
          <w:rFonts w:ascii="Arial" w:eastAsia="Calibri" w:hAnsi="Arial" w:cs="Arial"/>
          <w:b/>
        </w:rPr>
        <w:fldChar w:fldCharType="end"/>
      </w:r>
      <w:bookmarkEnd w:id="11"/>
      <w:r w:rsidRPr="00B320D1">
        <w:rPr>
          <w:rFonts w:ascii="Arial" w:eastAsia="Calibri" w:hAnsi="Arial" w:cs="Arial"/>
          <w:b/>
        </w:rPr>
        <w:t xml:space="preserve"> </w:t>
      </w:r>
      <w:r w:rsidRPr="00FD2D1F">
        <w:rPr>
          <w:rFonts w:eastAsia="Calibri" w:cstheme="minorHAnsi"/>
        </w:rPr>
        <w:t>501</w:t>
      </w:r>
      <w:r w:rsidR="006766D1" w:rsidRPr="00FD2D1F">
        <w:rPr>
          <w:rFonts w:eastAsia="Calibri" w:cstheme="minorHAnsi"/>
        </w:rPr>
        <w:t>(</w:t>
      </w:r>
      <w:r w:rsidRPr="00FD2D1F">
        <w:rPr>
          <w:rFonts w:eastAsia="Calibri" w:cstheme="minorHAnsi"/>
        </w:rPr>
        <w:t>c</w:t>
      </w:r>
      <w:r w:rsidR="006766D1" w:rsidRPr="00FD2D1F">
        <w:rPr>
          <w:rFonts w:eastAsia="Calibri" w:cstheme="minorHAnsi"/>
        </w:rPr>
        <w:t>)(</w:t>
      </w:r>
      <w:r w:rsidRPr="00FD2D1F">
        <w:rPr>
          <w:rFonts w:eastAsia="Calibri" w:cstheme="minorHAnsi"/>
        </w:rPr>
        <w:t>3</w:t>
      </w:r>
      <w:r w:rsidR="006766D1" w:rsidRPr="00FD2D1F">
        <w:rPr>
          <w:rFonts w:eastAsia="Calibri" w:cstheme="minorHAnsi"/>
        </w:rPr>
        <w:t>)</w:t>
      </w:r>
      <w:r w:rsidRPr="00FD2D1F">
        <w:rPr>
          <w:rFonts w:eastAsia="Calibri" w:cstheme="minorHAnsi"/>
        </w:rPr>
        <w:t xml:space="preserve"> Private Non-Profit</w:t>
      </w:r>
      <w:r w:rsidRPr="00FD2D1F">
        <w:rPr>
          <w:rFonts w:eastAsia="Calibri" w:cstheme="minorHAnsi"/>
        </w:rPr>
        <w:tab/>
      </w:r>
      <w:r w:rsidRPr="00FD2D1F">
        <w:rPr>
          <w:rFonts w:eastAsia="Calibri" w:cstheme="minorHAnsi"/>
        </w:rPr>
        <w:tab/>
      </w:r>
    </w:p>
    <w:p w14:paraId="2FD88AB2" w14:textId="77777777" w:rsidR="00B320D1" w:rsidRPr="00FD2D1F" w:rsidRDefault="00B320D1" w:rsidP="00FD2D1F">
      <w:pPr>
        <w:spacing w:before="40" w:after="40" w:line="240" w:lineRule="auto"/>
        <w:rPr>
          <w:rFonts w:eastAsia="Calibri" w:cstheme="minorHAnsi"/>
        </w:rPr>
      </w:pPr>
      <w:r w:rsidRPr="00FD2D1F">
        <w:rPr>
          <w:rFonts w:eastAsia="Calibri" w:cstheme="minorHAnsi"/>
        </w:rPr>
        <w:fldChar w:fldCharType="begin">
          <w:ffData>
            <w:name w:val="Check2"/>
            <w:enabled/>
            <w:calcOnExit w:val="0"/>
            <w:checkBox>
              <w:sizeAuto/>
              <w:default w:val="0"/>
            </w:checkBox>
          </w:ffData>
        </w:fldChar>
      </w:r>
      <w:bookmarkStart w:id="12" w:name="Check2"/>
      <w:r w:rsidRPr="00FD2D1F">
        <w:rPr>
          <w:rFonts w:eastAsia="Calibri" w:cstheme="minorHAnsi"/>
        </w:rPr>
        <w:instrText xml:space="preserve"> FORMCHECKBOX </w:instrText>
      </w:r>
      <w:r w:rsidR="001719D0">
        <w:rPr>
          <w:rFonts w:eastAsia="Calibri" w:cstheme="minorHAnsi"/>
        </w:rPr>
      </w:r>
      <w:r w:rsidR="001719D0">
        <w:rPr>
          <w:rFonts w:eastAsia="Calibri" w:cstheme="minorHAnsi"/>
        </w:rPr>
        <w:fldChar w:fldCharType="separate"/>
      </w:r>
      <w:r w:rsidRPr="00FD2D1F">
        <w:rPr>
          <w:rFonts w:eastAsia="Calibri" w:cstheme="minorHAnsi"/>
        </w:rPr>
        <w:fldChar w:fldCharType="end"/>
      </w:r>
      <w:bookmarkEnd w:id="12"/>
      <w:r w:rsidRPr="00FD2D1F">
        <w:rPr>
          <w:rFonts w:eastAsia="Calibri" w:cstheme="minorHAnsi"/>
        </w:rPr>
        <w:t xml:space="preserve"> Tribe or Tribal Organization</w:t>
      </w:r>
      <w:r w:rsidRPr="00FD2D1F">
        <w:rPr>
          <w:rFonts w:eastAsia="Calibri" w:cstheme="minorHAnsi"/>
        </w:rPr>
        <w:tab/>
      </w:r>
      <w:r w:rsidRPr="00FD2D1F">
        <w:rPr>
          <w:rFonts w:eastAsia="Calibri" w:cstheme="minorHAnsi"/>
        </w:rPr>
        <w:tab/>
      </w:r>
    </w:p>
    <w:p w14:paraId="214DA4C2" w14:textId="77777777" w:rsidR="00B320D1" w:rsidRPr="00FD2D1F" w:rsidRDefault="00B320D1" w:rsidP="00FD2D1F">
      <w:pPr>
        <w:spacing w:before="40" w:after="40" w:line="240" w:lineRule="auto"/>
        <w:rPr>
          <w:rFonts w:eastAsia="Calibri" w:cstheme="minorHAnsi"/>
        </w:rPr>
      </w:pPr>
      <w:r w:rsidRPr="00FD2D1F">
        <w:rPr>
          <w:rFonts w:eastAsia="Calibri" w:cstheme="minorHAnsi"/>
        </w:rPr>
        <w:fldChar w:fldCharType="begin">
          <w:ffData>
            <w:name w:val="Check3"/>
            <w:enabled/>
            <w:calcOnExit w:val="0"/>
            <w:checkBox>
              <w:sizeAuto/>
              <w:default w:val="0"/>
            </w:checkBox>
          </w:ffData>
        </w:fldChar>
      </w:r>
      <w:bookmarkStart w:id="13" w:name="Check3"/>
      <w:r w:rsidRPr="00FD2D1F">
        <w:rPr>
          <w:rFonts w:eastAsia="Calibri" w:cstheme="minorHAnsi"/>
        </w:rPr>
        <w:instrText xml:space="preserve"> FORMCHECKBOX </w:instrText>
      </w:r>
      <w:r w:rsidR="001719D0">
        <w:rPr>
          <w:rFonts w:eastAsia="Calibri" w:cstheme="minorHAnsi"/>
        </w:rPr>
      </w:r>
      <w:r w:rsidR="001719D0">
        <w:rPr>
          <w:rFonts w:eastAsia="Calibri" w:cstheme="minorHAnsi"/>
        </w:rPr>
        <w:fldChar w:fldCharType="separate"/>
      </w:r>
      <w:r w:rsidRPr="00FD2D1F">
        <w:rPr>
          <w:rFonts w:eastAsia="Calibri" w:cstheme="minorHAnsi"/>
        </w:rPr>
        <w:fldChar w:fldCharType="end"/>
      </w:r>
      <w:bookmarkEnd w:id="13"/>
      <w:r w:rsidRPr="00FD2D1F">
        <w:rPr>
          <w:rFonts w:eastAsia="Calibri" w:cstheme="minorHAnsi"/>
        </w:rPr>
        <w:t xml:space="preserve"> Local Government</w:t>
      </w:r>
    </w:p>
    <w:p w14:paraId="3AB67501" w14:textId="77777777" w:rsidR="00B320D1" w:rsidRPr="00FD2D1F" w:rsidRDefault="00B320D1" w:rsidP="00FD2D1F">
      <w:pPr>
        <w:spacing w:before="40" w:after="40" w:line="240" w:lineRule="auto"/>
        <w:rPr>
          <w:rFonts w:eastAsia="Calibri" w:cstheme="minorHAnsi"/>
        </w:rPr>
      </w:pPr>
      <w:r w:rsidRPr="00FD2D1F">
        <w:rPr>
          <w:rFonts w:eastAsia="Calibri" w:cstheme="minorHAnsi"/>
        </w:rPr>
        <w:fldChar w:fldCharType="begin">
          <w:ffData>
            <w:name w:val="Check4"/>
            <w:enabled/>
            <w:calcOnExit w:val="0"/>
            <w:checkBox>
              <w:sizeAuto/>
              <w:default w:val="0"/>
            </w:checkBox>
          </w:ffData>
        </w:fldChar>
      </w:r>
      <w:bookmarkStart w:id="14" w:name="Check4"/>
      <w:r w:rsidRPr="00FD2D1F">
        <w:rPr>
          <w:rFonts w:eastAsia="Calibri" w:cstheme="minorHAnsi"/>
        </w:rPr>
        <w:instrText xml:space="preserve"> FORMCHECKBOX </w:instrText>
      </w:r>
      <w:r w:rsidR="001719D0">
        <w:rPr>
          <w:rFonts w:eastAsia="Calibri" w:cstheme="minorHAnsi"/>
        </w:rPr>
      </w:r>
      <w:r w:rsidR="001719D0">
        <w:rPr>
          <w:rFonts w:eastAsia="Calibri" w:cstheme="minorHAnsi"/>
        </w:rPr>
        <w:fldChar w:fldCharType="separate"/>
      </w:r>
      <w:r w:rsidRPr="00FD2D1F">
        <w:rPr>
          <w:rFonts w:eastAsia="Calibri" w:cstheme="minorHAnsi"/>
        </w:rPr>
        <w:fldChar w:fldCharType="end"/>
      </w:r>
      <w:bookmarkEnd w:id="14"/>
      <w:r w:rsidRPr="00FD2D1F">
        <w:rPr>
          <w:rFonts w:eastAsia="Calibri" w:cstheme="minorHAnsi"/>
        </w:rPr>
        <w:t xml:space="preserve"> Public Educational Organization</w:t>
      </w:r>
    </w:p>
    <w:p w14:paraId="04B368A1" w14:textId="77777777" w:rsidR="00B320D1" w:rsidRPr="00FD2D1F" w:rsidRDefault="00B320D1" w:rsidP="00FD2D1F">
      <w:pPr>
        <w:spacing w:before="40" w:after="40" w:line="240" w:lineRule="auto"/>
        <w:rPr>
          <w:rFonts w:eastAsia="Calibri" w:cstheme="minorHAnsi"/>
        </w:rPr>
      </w:pPr>
      <w:r w:rsidRPr="00FD2D1F">
        <w:rPr>
          <w:rFonts w:eastAsia="Calibri" w:cstheme="minorHAnsi"/>
        </w:rPr>
        <w:fldChar w:fldCharType="begin">
          <w:ffData>
            <w:name w:val="Check5"/>
            <w:enabled/>
            <w:calcOnExit w:val="0"/>
            <w:checkBox>
              <w:sizeAuto/>
              <w:default w:val="0"/>
            </w:checkBox>
          </w:ffData>
        </w:fldChar>
      </w:r>
      <w:bookmarkStart w:id="15" w:name="Check5"/>
      <w:r w:rsidRPr="00FD2D1F">
        <w:rPr>
          <w:rFonts w:eastAsia="Calibri" w:cstheme="minorHAnsi"/>
        </w:rPr>
        <w:instrText xml:space="preserve"> FORMCHECKBOX </w:instrText>
      </w:r>
      <w:r w:rsidR="001719D0">
        <w:rPr>
          <w:rFonts w:eastAsia="Calibri" w:cstheme="minorHAnsi"/>
        </w:rPr>
      </w:r>
      <w:r w:rsidR="001719D0">
        <w:rPr>
          <w:rFonts w:eastAsia="Calibri" w:cstheme="minorHAnsi"/>
        </w:rPr>
        <w:fldChar w:fldCharType="separate"/>
      </w:r>
      <w:r w:rsidRPr="00FD2D1F">
        <w:rPr>
          <w:rFonts w:eastAsia="Calibri" w:cstheme="minorHAnsi"/>
        </w:rPr>
        <w:fldChar w:fldCharType="end"/>
      </w:r>
      <w:bookmarkEnd w:id="15"/>
      <w:r w:rsidRPr="00FD2D1F">
        <w:rPr>
          <w:rFonts w:eastAsia="Calibri" w:cstheme="minorHAnsi"/>
        </w:rPr>
        <w:t xml:space="preserve"> Private Educational Organization</w:t>
      </w:r>
    </w:p>
    <w:p w14:paraId="71C1A3FB" w14:textId="77777777" w:rsidR="00B320D1" w:rsidRPr="00FD2D1F" w:rsidRDefault="00B320D1" w:rsidP="00FD2D1F">
      <w:pPr>
        <w:spacing w:before="40" w:after="40" w:line="240" w:lineRule="auto"/>
        <w:rPr>
          <w:rFonts w:eastAsia="Calibri" w:cstheme="minorHAnsi"/>
        </w:rPr>
      </w:pPr>
      <w:r w:rsidRPr="00FD2D1F">
        <w:rPr>
          <w:rFonts w:eastAsia="Calibri" w:cstheme="minorHAnsi"/>
        </w:rPr>
        <w:fldChar w:fldCharType="begin">
          <w:ffData>
            <w:name w:val="Check5"/>
            <w:enabled/>
            <w:calcOnExit w:val="0"/>
            <w:checkBox>
              <w:sizeAuto/>
              <w:default w:val="0"/>
            </w:checkBox>
          </w:ffData>
        </w:fldChar>
      </w:r>
      <w:r w:rsidRPr="00FD2D1F">
        <w:rPr>
          <w:rFonts w:eastAsia="Calibri" w:cstheme="minorHAnsi"/>
        </w:rPr>
        <w:instrText xml:space="preserve"> FORMCHECKBOX </w:instrText>
      </w:r>
      <w:r w:rsidR="001719D0">
        <w:rPr>
          <w:rFonts w:eastAsia="Calibri" w:cstheme="minorHAnsi"/>
        </w:rPr>
      </w:r>
      <w:r w:rsidR="001719D0">
        <w:rPr>
          <w:rFonts w:eastAsia="Calibri" w:cstheme="minorHAnsi"/>
        </w:rPr>
        <w:fldChar w:fldCharType="separate"/>
      </w:r>
      <w:r w:rsidRPr="00FD2D1F">
        <w:rPr>
          <w:rFonts w:eastAsia="Calibri" w:cstheme="minorHAnsi"/>
        </w:rPr>
        <w:fldChar w:fldCharType="end"/>
      </w:r>
      <w:r w:rsidRPr="00FD2D1F">
        <w:rPr>
          <w:rFonts w:eastAsia="Calibri" w:cstheme="minorHAnsi"/>
        </w:rPr>
        <w:t xml:space="preserve"> Other:  </w:t>
      </w:r>
      <w:r w:rsidRPr="00FD2D1F">
        <w:rPr>
          <w:rFonts w:eastAsia="Calibri" w:cstheme="minorHAnsi"/>
          <w:b/>
          <w:u w:val="single"/>
        </w:rPr>
        <w:fldChar w:fldCharType="begin">
          <w:ffData>
            <w:name w:val="Text55"/>
            <w:enabled/>
            <w:calcOnExit w:val="0"/>
            <w:textInput/>
          </w:ffData>
        </w:fldChar>
      </w:r>
      <w:bookmarkStart w:id="16" w:name="Text55"/>
      <w:r w:rsidRPr="00FD2D1F">
        <w:rPr>
          <w:rFonts w:eastAsia="Calibri" w:cstheme="minorHAnsi"/>
          <w:b/>
          <w:u w:val="single"/>
        </w:rPr>
        <w:instrText xml:space="preserve"> FORMTEXT </w:instrText>
      </w:r>
      <w:r w:rsidRPr="00FD2D1F">
        <w:rPr>
          <w:rFonts w:eastAsia="Calibri" w:cstheme="minorHAnsi"/>
          <w:b/>
          <w:u w:val="single"/>
        </w:rPr>
      </w:r>
      <w:r w:rsidRPr="00FD2D1F">
        <w:rPr>
          <w:rFonts w:eastAsia="Calibri" w:cstheme="minorHAnsi"/>
          <w:b/>
          <w:u w:val="single"/>
        </w:rPr>
        <w:fldChar w:fldCharType="separate"/>
      </w:r>
      <w:r w:rsidRPr="00FD2D1F">
        <w:rPr>
          <w:rFonts w:eastAsia="Calibri" w:cstheme="minorHAnsi"/>
          <w:b/>
          <w:noProof/>
          <w:u w:val="single"/>
        </w:rPr>
        <w:t> </w:t>
      </w:r>
      <w:r w:rsidRPr="00FD2D1F">
        <w:rPr>
          <w:rFonts w:eastAsia="Calibri" w:cstheme="minorHAnsi"/>
          <w:b/>
          <w:noProof/>
          <w:u w:val="single"/>
        </w:rPr>
        <w:t> </w:t>
      </w:r>
      <w:r w:rsidRPr="00FD2D1F">
        <w:rPr>
          <w:rFonts w:eastAsia="Calibri" w:cstheme="minorHAnsi"/>
          <w:b/>
          <w:noProof/>
          <w:u w:val="single"/>
        </w:rPr>
        <w:t> </w:t>
      </w:r>
      <w:r w:rsidRPr="00FD2D1F">
        <w:rPr>
          <w:rFonts w:eastAsia="Calibri" w:cstheme="minorHAnsi"/>
          <w:b/>
          <w:noProof/>
          <w:u w:val="single"/>
        </w:rPr>
        <w:t> </w:t>
      </w:r>
      <w:r w:rsidRPr="00FD2D1F">
        <w:rPr>
          <w:rFonts w:eastAsia="Calibri" w:cstheme="minorHAnsi"/>
          <w:b/>
          <w:noProof/>
          <w:u w:val="single"/>
        </w:rPr>
        <w:t> </w:t>
      </w:r>
      <w:r w:rsidRPr="00FD2D1F">
        <w:rPr>
          <w:rFonts w:eastAsia="Calibri" w:cstheme="minorHAnsi"/>
          <w:b/>
          <w:u w:val="single"/>
        </w:rPr>
        <w:fldChar w:fldCharType="end"/>
      </w:r>
      <w:bookmarkEnd w:id="16"/>
    </w:p>
    <w:p w14:paraId="2CBCB691" w14:textId="77777777" w:rsidR="00B320D1" w:rsidRPr="00B320D1" w:rsidRDefault="00B320D1" w:rsidP="00B320D1">
      <w:pPr>
        <w:spacing w:after="160" w:line="259" w:lineRule="auto"/>
        <w:rPr>
          <w:rFonts w:ascii="Calibri" w:eastAsia="Calibri" w:hAnsi="Calibri" w:cs="Times New Roman"/>
        </w:rPr>
      </w:pPr>
    </w:p>
    <w:p w14:paraId="4F7C8784" w14:textId="074AC245" w:rsidR="00B320D1" w:rsidRDefault="00B320D1" w:rsidP="007C7A51">
      <w:pPr>
        <w:pStyle w:val="Heading2"/>
        <w:numPr>
          <w:ilvl w:val="0"/>
          <w:numId w:val="9"/>
        </w:numPr>
      </w:pPr>
      <w:r w:rsidRPr="00B320D1">
        <w:t>Priority Locations and Populations (3 Bonus points each, up to possible 6 bonus points)</w:t>
      </w:r>
    </w:p>
    <w:p w14:paraId="5A0B72C8" w14:textId="07D5828D" w:rsidR="00B320D1" w:rsidRDefault="00B320D1" w:rsidP="00B320D1">
      <w:pPr>
        <w:pStyle w:val="Body"/>
      </w:pPr>
      <w:r w:rsidRPr="00B320D1">
        <w:t>Check all that apply.</w:t>
      </w:r>
    </w:p>
    <w:p w14:paraId="24FDFED1" w14:textId="6F09A288" w:rsidR="00B320D1" w:rsidRDefault="00B320D1" w:rsidP="00B320D1">
      <w:pPr>
        <w:pStyle w:val="Body"/>
      </w:pPr>
      <w:r w:rsidRPr="00B320D1">
        <w:rPr>
          <w:b/>
        </w:rPr>
        <w:fldChar w:fldCharType="begin">
          <w:ffData>
            <w:name w:val="Check5"/>
            <w:enabled/>
            <w:calcOnExit w:val="0"/>
            <w:checkBox>
              <w:sizeAuto/>
              <w:default w:val="0"/>
            </w:checkBox>
          </w:ffData>
        </w:fldChar>
      </w:r>
      <w:r w:rsidRPr="00B320D1">
        <w:rPr>
          <w:b/>
        </w:rPr>
        <w:instrText xml:space="preserve"> FORMCHECKBOX </w:instrText>
      </w:r>
      <w:r w:rsidR="001719D0">
        <w:rPr>
          <w:b/>
        </w:rPr>
      </w:r>
      <w:r w:rsidR="001719D0">
        <w:rPr>
          <w:b/>
        </w:rPr>
        <w:fldChar w:fldCharType="separate"/>
      </w:r>
      <w:r w:rsidRPr="00B320D1">
        <w:fldChar w:fldCharType="end"/>
      </w:r>
      <w:r w:rsidRPr="00B320D1">
        <w:rPr>
          <w:b/>
        </w:rPr>
        <w:t xml:space="preserve"> Eastern Washington. Organization serves families living in at least one of these counties</w:t>
      </w:r>
      <w:r w:rsidR="005E35A5">
        <w:rPr>
          <w:b/>
        </w:rPr>
        <w:t>:</w:t>
      </w:r>
      <w:r w:rsidRPr="00B320D1">
        <w:rPr>
          <w:b/>
        </w:rPr>
        <w:t xml:space="preserve"> </w:t>
      </w:r>
      <w:r w:rsidRPr="00B320D1">
        <w:t>Adams, Asotin, Benton, Chelan, Columbia, Douglas, Ferry, Franklin, Garfield, Grant, Kittitas, Klickitat, Lincoln, Okanogan, Pend Oreille, Spokane, Stevens, Walla Walla, Whitman, Yakima</w:t>
      </w:r>
    </w:p>
    <w:p w14:paraId="67D1754A" w14:textId="65F866FD" w:rsidR="00B320D1" w:rsidRPr="00B320D1" w:rsidRDefault="00B320D1" w:rsidP="00B320D1">
      <w:pPr>
        <w:pStyle w:val="Body"/>
        <w:rPr>
          <w:b/>
        </w:rPr>
      </w:pPr>
      <w:r w:rsidRPr="00B320D1">
        <w:rPr>
          <w:b/>
        </w:rPr>
        <w:fldChar w:fldCharType="begin">
          <w:ffData>
            <w:name w:val="Check5"/>
            <w:enabled/>
            <w:calcOnExit w:val="0"/>
            <w:checkBox>
              <w:sizeAuto/>
              <w:default w:val="0"/>
            </w:checkBox>
          </w:ffData>
        </w:fldChar>
      </w:r>
      <w:r w:rsidRPr="00B320D1">
        <w:rPr>
          <w:b/>
        </w:rPr>
        <w:instrText xml:space="preserve"> FORMCHECKBOX </w:instrText>
      </w:r>
      <w:r w:rsidR="001719D0">
        <w:rPr>
          <w:b/>
        </w:rPr>
      </w:r>
      <w:r w:rsidR="001719D0">
        <w:rPr>
          <w:b/>
        </w:rPr>
        <w:fldChar w:fldCharType="separate"/>
      </w:r>
      <w:r w:rsidRPr="00B320D1">
        <w:fldChar w:fldCharType="end"/>
      </w:r>
      <w:r w:rsidRPr="00B320D1">
        <w:rPr>
          <w:b/>
        </w:rPr>
        <w:t xml:space="preserve"> </w:t>
      </w:r>
      <w:r w:rsidR="006B4603">
        <w:rPr>
          <w:b/>
        </w:rPr>
        <w:t xml:space="preserve">At </w:t>
      </w:r>
      <w:r w:rsidR="0052140A">
        <w:rPr>
          <w:b/>
        </w:rPr>
        <w:t>least half of the families served by the organization</w:t>
      </w:r>
      <w:r w:rsidR="006B4603">
        <w:rPr>
          <w:b/>
        </w:rPr>
        <w:t xml:space="preserve"> fit in any of these criteria:</w:t>
      </w:r>
    </w:p>
    <w:p w14:paraId="1A002F7B" w14:textId="147B745C" w:rsidR="00B320D1" w:rsidRPr="006B4603" w:rsidRDefault="00B320D1" w:rsidP="0052140A">
      <w:pPr>
        <w:pStyle w:val="Body"/>
        <w:spacing w:after="0"/>
        <w:ind w:left="720"/>
        <w:rPr>
          <w:b/>
        </w:rPr>
      </w:pPr>
      <w:r w:rsidRPr="00B320D1">
        <w:rPr>
          <w:b/>
        </w:rPr>
        <w:t xml:space="preserve">Black </w:t>
      </w:r>
      <w:r w:rsidR="0052140A">
        <w:rPr>
          <w:b/>
        </w:rPr>
        <w:t xml:space="preserve">families </w:t>
      </w:r>
      <w:r w:rsidRPr="00B320D1">
        <w:rPr>
          <w:b/>
        </w:rPr>
        <w:t xml:space="preserve">located in </w:t>
      </w:r>
      <w:r w:rsidR="002246BE">
        <w:rPr>
          <w:b/>
        </w:rPr>
        <w:t xml:space="preserve">any of </w:t>
      </w:r>
      <w:r w:rsidRPr="00B320D1">
        <w:rPr>
          <w:b/>
        </w:rPr>
        <w:t xml:space="preserve">the following Child Welfare service areas locations: </w:t>
      </w:r>
    </w:p>
    <w:p w14:paraId="142A4B7E" w14:textId="77777777" w:rsidR="00B320D1" w:rsidRPr="00B320D1" w:rsidRDefault="001719D0" w:rsidP="007C7A51">
      <w:pPr>
        <w:pStyle w:val="Body"/>
        <w:numPr>
          <w:ilvl w:val="0"/>
          <w:numId w:val="10"/>
        </w:numPr>
        <w:spacing w:after="0"/>
      </w:pPr>
      <w:hyperlink r:id="rId26" w:history="1">
        <w:r w:rsidR="00B320D1" w:rsidRPr="00B320D1">
          <w:rPr>
            <w:rStyle w:val="Hyperlink"/>
            <w:b/>
          </w:rPr>
          <w:t>Tacoma Child Welfare Office</w:t>
        </w:r>
      </w:hyperlink>
      <w:r w:rsidR="00B320D1" w:rsidRPr="00B320D1">
        <w:t xml:space="preserve"> service area: (Cities served:  Fife, Fox Island, Gig Harbor, Lakebay, Longbranch, Milton, Purdy, Tacoma, University Place, Vaughn, Wauna). </w:t>
      </w:r>
    </w:p>
    <w:p w14:paraId="359ED107" w14:textId="77777777" w:rsidR="00B320D1" w:rsidRPr="00B320D1" w:rsidRDefault="001719D0" w:rsidP="007C7A51">
      <w:pPr>
        <w:pStyle w:val="Body"/>
        <w:numPr>
          <w:ilvl w:val="0"/>
          <w:numId w:val="10"/>
        </w:numPr>
        <w:spacing w:after="0"/>
      </w:pPr>
      <w:hyperlink r:id="rId27" w:history="1">
        <w:r w:rsidR="00B320D1" w:rsidRPr="00B320D1">
          <w:rPr>
            <w:rStyle w:val="Hyperlink"/>
            <w:b/>
          </w:rPr>
          <w:t>King South-West Child Welfare (DCFS) Office</w:t>
        </w:r>
      </w:hyperlink>
      <w:r w:rsidR="00B320D1" w:rsidRPr="00B320D1">
        <w:t xml:space="preserve"> service area: (Cities served Algona, Auburn, Des Moines, Federal Way, Kent, Normandy Park, Pacific, Redondo, Sea-Tac, Seahurst, Seattle)</w:t>
      </w:r>
    </w:p>
    <w:p w14:paraId="28C5D27C" w14:textId="77777777" w:rsidR="00B320D1" w:rsidRPr="00B320D1" w:rsidRDefault="001719D0" w:rsidP="007C7A51">
      <w:pPr>
        <w:pStyle w:val="Body"/>
        <w:numPr>
          <w:ilvl w:val="0"/>
          <w:numId w:val="10"/>
        </w:numPr>
      </w:pPr>
      <w:hyperlink r:id="rId28" w:history="1">
        <w:r w:rsidR="00B320D1" w:rsidRPr="00B320D1">
          <w:rPr>
            <w:rStyle w:val="Hyperlink"/>
            <w:b/>
          </w:rPr>
          <w:t>Martin Luther King Jr. Child Welfare Office</w:t>
        </w:r>
      </w:hyperlink>
      <w:r w:rsidR="00B320D1" w:rsidRPr="00B320D1">
        <w:t xml:space="preserve"> service area: (Cities served: Burien, Normandy Park, Renton, Seattle, Skyway, Tukwila)</w:t>
      </w:r>
    </w:p>
    <w:p w14:paraId="4828A9D3" w14:textId="3003853E" w:rsidR="00B320D1" w:rsidRPr="00B320D1" w:rsidRDefault="00B320D1" w:rsidP="00B320D1">
      <w:pPr>
        <w:pStyle w:val="Body"/>
        <w:spacing w:after="0"/>
        <w:ind w:left="720"/>
        <w:rPr>
          <w:b/>
        </w:rPr>
      </w:pPr>
      <w:r w:rsidRPr="00B320D1">
        <w:rPr>
          <w:b/>
        </w:rPr>
        <w:t xml:space="preserve">American Indian/Alaska Native </w:t>
      </w:r>
      <w:r w:rsidR="0052140A">
        <w:rPr>
          <w:b/>
        </w:rPr>
        <w:t xml:space="preserve">families </w:t>
      </w:r>
      <w:r w:rsidRPr="00B320D1">
        <w:rPr>
          <w:b/>
        </w:rPr>
        <w:t xml:space="preserve">located in </w:t>
      </w:r>
      <w:r w:rsidR="002246BE">
        <w:rPr>
          <w:b/>
        </w:rPr>
        <w:t xml:space="preserve">any </w:t>
      </w:r>
      <w:r w:rsidRPr="00B320D1">
        <w:rPr>
          <w:b/>
        </w:rPr>
        <w:t>of the following locations:</w:t>
      </w:r>
    </w:p>
    <w:p w14:paraId="5B07E821" w14:textId="77777777" w:rsidR="00B320D1" w:rsidRPr="00B320D1" w:rsidRDefault="001719D0" w:rsidP="007C7A51">
      <w:pPr>
        <w:pStyle w:val="Body"/>
        <w:numPr>
          <w:ilvl w:val="0"/>
          <w:numId w:val="10"/>
        </w:numPr>
        <w:spacing w:after="0"/>
      </w:pPr>
      <w:hyperlink r:id="rId29" w:history="1">
        <w:r w:rsidR="00B320D1" w:rsidRPr="00B320D1">
          <w:rPr>
            <w:rStyle w:val="Hyperlink"/>
            <w:b/>
          </w:rPr>
          <w:t>Tacoma Child Welfare Office</w:t>
        </w:r>
      </w:hyperlink>
      <w:r w:rsidR="00B320D1" w:rsidRPr="00B320D1">
        <w:t xml:space="preserve"> service area: (Cities served:  Fife, Fox Island, Gig Harbor, Lakebay, Longbranch, Milton, Purdy, Tacoma, University Place, Vaughn, Wauna). </w:t>
      </w:r>
    </w:p>
    <w:p w14:paraId="59612A14" w14:textId="77777777" w:rsidR="00B320D1" w:rsidRPr="00B320D1" w:rsidRDefault="00B320D1" w:rsidP="007C7A51">
      <w:pPr>
        <w:pStyle w:val="Body"/>
        <w:numPr>
          <w:ilvl w:val="0"/>
          <w:numId w:val="10"/>
        </w:numPr>
        <w:spacing w:after="0"/>
        <w:rPr>
          <w:b/>
        </w:rPr>
      </w:pPr>
      <w:r w:rsidRPr="00B320D1">
        <w:rPr>
          <w:b/>
        </w:rPr>
        <w:t xml:space="preserve">Spokane County  </w:t>
      </w:r>
    </w:p>
    <w:p w14:paraId="7F983746" w14:textId="3CF06FC3" w:rsidR="00B320D1" w:rsidRDefault="00B320D1" w:rsidP="007C7A51">
      <w:pPr>
        <w:pStyle w:val="Body"/>
        <w:numPr>
          <w:ilvl w:val="0"/>
          <w:numId w:val="10"/>
        </w:numPr>
      </w:pPr>
      <w:r w:rsidRPr="00B320D1">
        <w:rPr>
          <w:b/>
        </w:rPr>
        <w:t>Indian Child Welfare (ICW) Region 4 ICW</w:t>
      </w:r>
      <w:r w:rsidRPr="00B320D1">
        <w:t xml:space="preserve"> – Includes DCYF Offices: King East in Bellevue, King West in North Seattle, Office of Indian Child Welfare, West Seattle in the West Seattle area, Martin Luther King Jr. in South Seattle and King Southwest and Southeast in Kent</w:t>
      </w:r>
    </w:p>
    <w:p w14:paraId="632BFD83" w14:textId="5228CD81" w:rsidR="00B320D1" w:rsidRDefault="00B320D1" w:rsidP="00B320D1">
      <w:pPr>
        <w:pStyle w:val="Body"/>
      </w:pPr>
      <w:r w:rsidRPr="00B320D1">
        <w:t>If you checked any of the priority locations and populations, please explain</w:t>
      </w:r>
      <w:r w:rsidR="00431DF5">
        <w:t xml:space="preserve"> </w:t>
      </w:r>
      <w:r w:rsidR="00AE3EF3">
        <w:t xml:space="preserve">how </w:t>
      </w:r>
      <w:r w:rsidR="00431DF5">
        <w:t xml:space="preserve">you </w:t>
      </w:r>
      <w:r w:rsidR="00AE3EF3">
        <w:t xml:space="preserve">meet </w:t>
      </w:r>
      <w:r w:rsidR="008158DF">
        <w:t>this criterion</w:t>
      </w:r>
      <w:r w:rsidRPr="00B320D1">
        <w:t>.</w:t>
      </w:r>
    </w:p>
    <w:p w14:paraId="3954E47F" w14:textId="77777777" w:rsidR="00B320D1" w:rsidRPr="00FD2D1F" w:rsidRDefault="00B320D1" w:rsidP="00B320D1">
      <w:pPr>
        <w:spacing w:line="240" w:lineRule="auto"/>
        <w:ind w:left="720" w:hanging="720"/>
        <w:rPr>
          <w:rFonts w:cstheme="minorHAnsi"/>
          <w:b/>
          <w:sz w:val="20"/>
          <w:szCs w:val="20"/>
          <w:u w:val="single"/>
        </w:rPr>
      </w:pPr>
      <w:r w:rsidRPr="00FD2D1F">
        <w:rPr>
          <w:rFonts w:cstheme="minorHAnsi"/>
          <w:b/>
          <w:sz w:val="20"/>
          <w:szCs w:val="20"/>
        </w:rPr>
        <w:fldChar w:fldCharType="begin">
          <w:ffData>
            <w:name w:val="Text9"/>
            <w:enabled/>
            <w:calcOnExit w:val="0"/>
            <w:textInput/>
          </w:ffData>
        </w:fldChar>
      </w:r>
      <w:r w:rsidRPr="00FD2D1F">
        <w:rPr>
          <w:rFonts w:cstheme="minorHAnsi"/>
          <w:b/>
          <w:sz w:val="20"/>
          <w:szCs w:val="20"/>
        </w:rPr>
        <w:instrText xml:space="preserve"> FORMTEXT </w:instrText>
      </w:r>
      <w:r w:rsidRPr="00FD2D1F">
        <w:rPr>
          <w:rFonts w:cstheme="minorHAnsi"/>
          <w:b/>
          <w:sz w:val="20"/>
          <w:szCs w:val="20"/>
        </w:rPr>
      </w:r>
      <w:r w:rsidRPr="00FD2D1F">
        <w:rPr>
          <w:rFonts w:cstheme="minorHAnsi"/>
          <w:b/>
          <w:sz w:val="20"/>
          <w:szCs w:val="20"/>
        </w:rPr>
        <w:fldChar w:fldCharType="separate"/>
      </w:r>
      <w:r w:rsidRPr="00FD2D1F">
        <w:rPr>
          <w:rFonts w:cstheme="minorHAnsi"/>
          <w:b/>
          <w:noProof/>
          <w:sz w:val="20"/>
          <w:szCs w:val="20"/>
        </w:rPr>
        <w:t> </w:t>
      </w:r>
      <w:r w:rsidRPr="00FD2D1F">
        <w:rPr>
          <w:rFonts w:cstheme="minorHAnsi"/>
          <w:b/>
          <w:noProof/>
          <w:sz w:val="20"/>
          <w:szCs w:val="20"/>
        </w:rPr>
        <w:t> </w:t>
      </w:r>
      <w:r w:rsidRPr="00FD2D1F">
        <w:rPr>
          <w:rFonts w:cstheme="minorHAnsi"/>
          <w:b/>
          <w:noProof/>
          <w:sz w:val="20"/>
          <w:szCs w:val="20"/>
        </w:rPr>
        <w:t> </w:t>
      </w:r>
      <w:r w:rsidRPr="00FD2D1F">
        <w:rPr>
          <w:rFonts w:cstheme="minorHAnsi"/>
          <w:b/>
          <w:noProof/>
          <w:sz w:val="20"/>
          <w:szCs w:val="20"/>
        </w:rPr>
        <w:t> </w:t>
      </w:r>
      <w:r w:rsidRPr="00FD2D1F">
        <w:rPr>
          <w:rFonts w:cstheme="minorHAnsi"/>
          <w:b/>
          <w:noProof/>
          <w:sz w:val="20"/>
          <w:szCs w:val="20"/>
        </w:rPr>
        <w:t> </w:t>
      </w:r>
      <w:r w:rsidRPr="00FD2D1F">
        <w:rPr>
          <w:rFonts w:cstheme="minorHAnsi"/>
          <w:b/>
          <w:sz w:val="20"/>
          <w:szCs w:val="20"/>
        </w:rPr>
        <w:fldChar w:fldCharType="end"/>
      </w:r>
    </w:p>
    <w:p w14:paraId="15B0C3D1" w14:textId="08CE9F20" w:rsidR="00B320D1" w:rsidRDefault="00B320D1">
      <w:pPr>
        <w:rPr>
          <w:sz w:val="24"/>
        </w:rPr>
      </w:pPr>
      <w:r>
        <w:br w:type="page"/>
      </w:r>
    </w:p>
    <w:p w14:paraId="79BB50EF" w14:textId="1B02F01E" w:rsidR="00B320D1" w:rsidRPr="00B320D1" w:rsidRDefault="00B320D1" w:rsidP="00FD2D1F">
      <w:pPr>
        <w:pStyle w:val="Heading3"/>
        <w:rPr>
          <w:sz w:val="24"/>
        </w:rPr>
      </w:pPr>
      <w:r w:rsidRPr="00B320D1">
        <w:lastRenderedPageBreak/>
        <w:t>For Sections C-</w:t>
      </w:r>
      <w:r w:rsidR="00FD72E6">
        <w:t>E</w:t>
      </w:r>
      <w:r w:rsidRPr="00B320D1">
        <w:t xml:space="preserve"> please answer the following questions using this form. Do not exceed 12 pages.</w:t>
      </w:r>
    </w:p>
    <w:p w14:paraId="3E2F4459" w14:textId="5AC281C5" w:rsidR="005B7F15" w:rsidRPr="005B7F15" w:rsidRDefault="005B7F15" w:rsidP="005B7F15">
      <w:pPr>
        <w:spacing w:after="160" w:line="240" w:lineRule="auto"/>
        <w:jc w:val="center"/>
        <w:rPr>
          <w:rFonts w:eastAsia="Calibri" w:cstheme="minorHAnsi"/>
          <w:b/>
          <w:sz w:val="28"/>
          <w:szCs w:val="28"/>
          <w:u w:val="single"/>
        </w:rPr>
      </w:pPr>
      <w:r w:rsidRPr="005B7F15">
        <w:rPr>
          <w:rFonts w:eastAsia="Calibri" w:cstheme="minorHAnsi"/>
          <w:b/>
          <w:sz w:val="28"/>
          <w:szCs w:val="28"/>
        </w:rPr>
        <w:t>Applications MUST use no less than 11-point font.</w:t>
      </w:r>
    </w:p>
    <w:p w14:paraId="2A85BDDC" w14:textId="5113A6EF" w:rsidR="00B320D1" w:rsidRDefault="005B7F15" w:rsidP="007C7A51">
      <w:pPr>
        <w:pStyle w:val="Heading2"/>
        <w:numPr>
          <w:ilvl w:val="0"/>
          <w:numId w:val="9"/>
        </w:numPr>
        <w:spacing w:after="0"/>
      </w:pPr>
      <w:r w:rsidRPr="005B7F15">
        <w:t>Community Landscape and Engagement</w:t>
      </w:r>
    </w:p>
    <w:p w14:paraId="17C73A48" w14:textId="1E875FBD" w:rsidR="005B7F15" w:rsidRDefault="005B7F15" w:rsidP="009670CC">
      <w:pPr>
        <w:pStyle w:val="ListParagraph"/>
        <w:keepNext/>
        <w:ind w:left="778"/>
        <w:contextualSpacing w:val="0"/>
        <w:rPr>
          <w:sz w:val="28"/>
          <w:szCs w:val="28"/>
        </w:rPr>
      </w:pPr>
      <w:r w:rsidRPr="005B7F15">
        <w:rPr>
          <w:sz w:val="28"/>
          <w:szCs w:val="28"/>
        </w:rPr>
        <w:t>20 points available, 5 per question</w:t>
      </w:r>
    </w:p>
    <w:p w14:paraId="5B0F5B0F" w14:textId="151949C5" w:rsidR="00FD2D1F" w:rsidRDefault="005B7F15" w:rsidP="00FD2D1F">
      <w:pPr>
        <w:pStyle w:val="ListParagraph"/>
        <w:numPr>
          <w:ilvl w:val="0"/>
          <w:numId w:val="11"/>
        </w:numPr>
        <w:spacing w:after="0"/>
        <w:rPr>
          <w:sz w:val="24"/>
          <w:szCs w:val="24"/>
        </w:rPr>
        <w:sectPr w:rsidR="00FD2D1F" w:rsidSect="00FD2D1F">
          <w:headerReference w:type="first" r:id="rId30"/>
          <w:footerReference w:type="first" r:id="rId31"/>
          <w:pgSz w:w="12240" w:h="15840"/>
          <w:pgMar w:top="1440" w:right="1440" w:bottom="1440" w:left="1440" w:header="432" w:footer="0" w:gutter="0"/>
          <w:cols w:space="720"/>
          <w:titlePg/>
          <w:docGrid w:linePitch="360"/>
        </w:sectPr>
      </w:pPr>
      <w:r w:rsidRPr="005B7F15">
        <w:rPr>
          <w:sz w:val="24"/>
          <w:szCs w:val="24"/>
        </w:rPr>
        <w:t>Describe the community you serve, supporting your description with data. Include demographic information, location, and other relevant characteristics and information about the needs for family support and strengthening and the context for your work.</w:t>
      </w:r>
    </w:p>
    <w:tbl>
      <w:tblPr>
        <w:tblStyle w:val="TableGrid"/>
        <w:tblW w:w="0" w:type="auto"/>
        <w:tblInd w:w="705"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8625"/>
      </w:tblGrid>
      <w:tr w:rsidR="00FD2D1F" w14:paraId="5BB0F2BD" w14:textId="77777777" w:rsidTr="000B2144">
        <w:tc>
          <w:tcPr>
            <w:tcW w:w="86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749CD1" w14:textId="10AFDB6D" w:rsidR="00FD2D1F" w:rsidRPr="00623C37" w:rsidRDefault="00623C37" w:rsidP="00FD2D1F">
            <w:pPr>
              <w:rPr>
                <w:b/>
                <w:sz w:val="24"/>
                <w:szCs w:val="24"/>
              </w:rPr>
            </w:pPr>
            <w:r>
              <w:rPr>
                <w:b/>
                <w:sz w:val="24"/>
                <w:szCs w:val="24"/>
              </w:rPr>
              <w:fldChar w:fldCharType="begin">
                <w:ffData>
                  <w:name w:val="Text56"/>
                  <w:enabled/>
                  <w:calcOnExit w:val="0"/>
                  <w:textInput/>
                </w:ffData>
              </w:fldChar>
            </w:r>
            <w:bookmarkStart w:id="17" w:name="Text56"/>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7"/>
          </w:p>
        </w:tc>
      </w:tr>
    </w:tbl>
    <w:p w14:paraId="3E29F711" w14:textId="77777777" w:rsidR="00FD2D1F" w:rsidRDefault="00FD2D1F" w:rsidP="00FD2D1F">
      <w:pPr>
        <w:spacing w:after="0"/>
        <w:rPr>
          <w:sz w:val="24"/>
          <w:szCs w:val="24"/>
        </w:rPr>
        <w:sectPr w:rsidR="00FD2D1F" w:rsidSect="00FD2D1F">
          <w:type w:val="continuous"/>
          <w:pgSz w:w="12240" w:h="15840"/>
          <w:pgMar w:top="1440" w:right="1440" w:bottom="1440" w:left="1440" w:header="432" w:footer="0" w:gutter="0"/>
          <w:cols w:space="720"/>
          <w:formProt w:val="0"/>
          <w:titlePg/>
          <w:docGrid w:linePitch="360"/>
        </w:sectPr>
      </w:pPr>
    </w:p>
    <w:p w14:paraId="006013B4" w14:textId="77777777" w:rsidR="00623C37" w:rsidRDefault="005B7F15" w:rsidP="00623C37">
      <w:pPr>
        <w:pStyle w:val="ListParagraph"/>
        <w:numPr>
          <w:ilvl w:val="0"/>
          <w:numId w:val="11"/>
        </w:numPr>
        <w:spacing w:after="0"/>
        <w:rPr>
          <w:sz w:val="24"/>
          <w:szCs w:val="24"/>
        </w:rPr>
        <w:sectPr w:rsidR="00623C37" w:rsidSect="00FD2D1F">
          <w:type w:val="continuous"/>
          <w:pgSz w:w="12240" w:h="15840"/>
          <w:pgMar w:top="1440" w:right="1440" w:bottom="1440" w:left="1440" w:header="432" w:footer="0" w:gutter="0"/>
          <w:cols w:space="720"/>
          <w:titlePg/>
          <w:docGrid w:linePitch="360"/>
        </w:sectPr>
      </w:pPr>
      <w:r w:rsidRPr="005B7F15">
        <w:rPr>
          <w:sz w:val="24"/>
          <w:szCs w:val="24"/>
        </w:rPr>
        <w:t xml:space="preserve">What is your approach to recruiting and retaining families to your programs and services and how successful have you been at engaging families? If recruitment and retention is not meeting your goals or doesn’t seem to be as successful as desirable, what are your plans for improving family engagement and retention? </w:t>
      </w:r>
    </w:p>
    <w:tbl>
      <w:tblPr>
        <w:tblStyle w:val="TableGrid"/>
        <w:tblW w:w="0" w:type="auto"/>
        <w:tblInd w:w="705" w:type="dxa"/>
        <w:tblLook w:val="04A0" w:firstRow="1" w:lastRow="0" w:firstColumn="1" w:lastColumn="0" w:noHBand="0" w:noVBand="1"/>
      </w:tblPr>
      <w:tblGrid>
        <w:gridCol w:w="8625"/>
      </w:tblGrid>
      <w:tr w:rsidR="00623C37" w14:paraId="0E0C87FC" w14:textId="77777777" w:rsidTr="000B2144">
        <w:tc>
          <w:tcPr>
            <w:tcW w:w="86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6216AB" w14:textId="71C96B60" w:rsidR="00623C37" w:rsidRPr="00623C37" w:rsidRDefault="00623C37" w:rsidP="00623C37">
            <w:pPr>
              <w:pStyle w:val="ListParagraph"/>
              <w:ind w:left="0"/>
              <w:rPr>
                <w:b/>
                <w:sz w:val="24"/>
                <w:szCs w:val="24"/>
              </w:rPr>
            </w:pPr>
            <w:r w:rsidRPr="00623C37">
              <w:rPr>
                <w:b/>
              </w:rPr>
              <w:fldChar w:fldCharType="begin">
                <w:ffData>
                  <w:name w:val="Text9"/>
                  <w:enabled/>
                  <w:calcOnExit w:val="0"/>
                  <w:textInput/>
                </w:ffData>
              </w:fldChar>
            </w:r>
            <w:r w:rsidRPr="00623C37">
              <w:rPr>
                <w:b/>
              </w:rPr>
              <w:instrText xml:space="preserve"> FORMTEXT </w:instrText>
            </w:r>
            <w:r w:rsidRPr="00623C37">
              <w:rPr>
                <w:b/>
              </w:rPr>
            </w:r>
            <w:r w:rsidRPr="00623C37">
              <w:rPr>
                <w:b/>
              </w:rPr>
              <w:fldChar w:fldCharType="separate"/>
            </w:r>
            <w:r w:rsidRPr="00623C37">
              <w:rPr>
                <w:b/>
              </w:rPr>
              <w:t> </w:t>
            </w:r>
            <w:r w:rsidRPr="00623C37">
              <w:rPr>
                <w:b/>
              </w:rPr>
              <w:t> </w:t>
            </w:r>
            <w:r w:rsidRPr="00623C37">
              <w:rPr>
                <w:b/>
              </w:rPr>
              <w:t> </w:t>
            </w:r>
            <w:r w:rsidRPr="00623C37">
              <w:rPr>
                <w:b/>
              </w:rPr>
              <w:t> </w:t>
            </w:r>
            <w:r w:rsidRPr="00623C37">
              <w:rPr>
                <w:b/>
              </w:rPr>
              <w:t> </w:t>
            </w:r>
            <w:r w:rsidRPr="00623C37">
              <w:rPr>
                <w:b/>
              </w:rPr>
              <w:fldChar w:fldCharType="end"/>
            </w:r>
          </w:p>
        </w:tc>
      </w:tr>
    </w:tbl>
    <w:p w14:paraId="0F93D572" w14:textId="77777777" w:rsidR="00623C37" w:rsidRDefault="00623C37" w:rsidP="00623C37">
      <w:pPr>
        <w:pStyle w:val="ListParagraph"/>
        <w:spacing w:after="0"/>
        <w:ind w:left="1080"/>
        <w:rPr>
          <w:sz w:val="24"/>
          <w:szCs w:val="24"/>
        </w:rPr>
        <w:sectPr w:rsidR="00623C37" w:rsidSect="00FD2D1F">
          <w:type w:val="continuous"/>
          <w:pgSz w:w="12240" w:h="15840"/>
          <w:pgMar w:top="1440" w:right="1440" w:bottom="1440" w:left="1440" w:header="432" w:footer="0" w:gutter="0"/>
          <w:cols w:space="720"/>
          <w:formProt w:val="0"/>
          <w:titlePg/>
          <w:docGrid w:linePitch="360"/>
        </w:sectPr>
      </w:pPr>
    </w:p>
    <w:p w14:paraId="2FB8B018" w14:textId="77777777" w:rsidR="00623C37" w:rsidRDefault="005B7F15" w:rsidP="00623C37">
      <w:pPr>
        <w:pStyle w:val="ListParagraph"/>
        <w:numPr>
          <w:ilvl w:val="0"/>
          <w:numId w:val="11"/>
        </w:numPr>
        <w:spacing w:after="0"/>
        <w:rPr>
          <w:sz w:val="24"/>
          <w:szCs w:val="24"/>
        </w:rPr>
        <w:sectPr w:rsidR="00623C37" w:rsidSect="00FD2D1F">
          <w:type w:val="continuous"/>
          <w:pgSz w:w="12240" w:h="15840"/>
          <w:pgMar w:top="1440" w:right="1440" w:bottom="1440" w:left="1440" w:header="432" w:footer="0" w:gutter="0"/>
          <w:cols w:space="720"/>
          <w:titlePg/>
          <w:docGrid w:linePitch="360"/>
        </w:sectPr>
      </w:pPr>
      <w:r w:rsidRPr="005B7F15">
        <w:rPr>
          <w:sz w:val="24"/>
          <w:szCs w:val="24"/>
        </w:rPr>
        <w:t xml:space="preserve">DCYF is committed to eliminating racial disproportionalities and advancing racial equity. Black and American Indian/Alaska Native families are </w:t>
      </w:r>
      <w:r w:rsidR="00067038">
        <w:rPr>
          <w:sz w:val="24"/>
          <w:szCs w:val="24"/>
        </w:rPr>
        <w:t xml:space="preserve">overly </w:t>
      </w:r>
      <w:r w:rsidRPr="005B7F15">
        <w:rPr>
          <w:sz w:val="24"/>
          <w:szCs w:val="24"/>
        </w:rPr>
        <w:t xml:space="preserve">represented in Washington’s child welfare system </w:t>
      </w:r>
      <w:r w:rsidR="00067038">
        <w:rPr>
          <w:sz w:val="24"/>
          <w:szCs w:val="24"/>
        </w:rPr>
        <w:t xml:space="preserve">and </w:t>
      </w:r>
      <w:r w:rsidRPr="005B7F15">
        <w:rPr>
          <w:sz w:val="24"/>
          <w:szCs w:val="24"/>
        </w:rPr>
        <w:t>therefore are prioritized for prevention services. We also seek to support services to other people of color. What is the current racial and ethnic composition of the families you serve? If you have goals to serve specific racial or ethnic groups, please share those goals.</w:t>
      </w:r>
    </w:p>
    <w:tbl>
      <w:tblPr>
        <w:tblStyle w:val="TableGrid"/>
        <w:tblW w:w="0" w:type="auto"/>
        <w:tblInd w:w="720" w:type="dxa"/>
        <w:tblLook w:val="04A0" w:firstRow="1" w:lastRow="0" w:firstColumn="1" w:lastColumn="0" w:noHBand="0" w:noVBand="1"/>
      </w:tblPr>
      <w:tblGrid>
        <w:gridCol w:w="8630"/>
      </w:tblGrid>
      <w:tr w:rsidR="00623C37" w14:paraId="01DF3CEB" w14:textId="77777777" w:rsidTr="000B2144">
        <w:tc>
          <w:tcPr>
            <w:tcW w:w="93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DE6541" w14:textId="125478BE" w:rsidR="00623C37" w:rsidRPr="00623C37" w:rsidRDefault="00623C37" w:rsidP="00623C37">
            <w:pPr>
              <w:rPr>
                <w:b/>
                <w:sz w:val="24"/>
                <w:szCs w:val="24"/>
              </w:rPr>
            </w:pPr>
            <w:r w:rsidRPr="00623C37">
              <w:rPr>
                <w:b/>
              </w:rPr>
              <w:fldChar w:fldCharType="begin">
                <w:ffData>
                  <w:name w:val=""/>
                  <w:enabled/>
                  <w:calcOnExit w:val="0"/>
                  <w:textInput/>
                </w:ffData>
              </w:fldChar>
            </w:r>
            <w:r w:rsidRPr="00623C37">
              <w:rPr>
                <w:b/>
              </w:rPr>
              <w:instrText xml:space="preserve"> FORMTEXT </w:instrText>
            </w:r>
            <w:r w:rsidRPr="00623C37">
              <w:rPr>
                <w:b/>
              </w:rPr>
            </w:r>
            <w:r w:rsidRPr="00623C37">
              <w:rPr>
                <w:b/>
              </w:rPr>
              <w:fldChar w:fldCharType="separate"/>
            </w:r>
            <w:r w:rsidRPr="00623C37">
              <w:rPr>
                <w:b/>
              </w:rPr>
              <w:t> </w:t>
            </w:r>
            <w:r w:rsidRPr="00623C37">
              <w:rPr>
                <w:b/>
              </w:rPr>
              <w:t> </w:t>
            </w:r>
            <w:r w:rsidRPr="00623C37">
              <w:rPr>
                <w:b/>
              </w:rPr>
              <w:t> </w:t>
            </w:r>
            <w:r w:rsidRPr="00623C37">
              <w:rPr>
                <w:b/>
              </w:rPr>
              <w:t> </w:t>
            </w:r>
            <w:r w:rsidRPr="00623C37">
              <w:rPr>
                <w:b/>
              </w:rPr>
              <w:t> </w:t>
            </w:r>
            <w:r w:rsidRPr="00623C37">
              <w:rPr>
                <w:b/>
              </w:rPr>
              <w:fldChar w:fldCharType="end"/>
            </w:r>
          </w:p>
        </w:tc>
      </w:tr>
    </w:tbl>
    <w:p w14:paraId="4A098182" w14:textId="77777777" w:rsidR="00623C37" w:rsidRDefault="00623C37" w:rsidP="00623C37">
      <w:pPr>
        <w:spacing w:after="0"/>
        <w:ind w:left="720"/>
        <w:rPr>
          <w:sz w:val="24"/>
          <w:szCs w:val="24"/>
        </w:rPr>
        <w:sectPr w:rsidR="00623C37" w:rsidSect="00FD2D1F">
          <w:type w:val="continuous"/>
          <w:pgSz w:w="12240" w:h="15840"/>
          <w:pgMar w:top="1440" w:right="1440" w:bottom="1440" w:left="1440" w:header="432" w:footer="0" w:gutter="0"/>
          <w:cols w:space="720"/>
          <w:formProt w:val="0"/>
          <w:titlePg/>
          <w:docGrid w:linePitch="360"/>
        </w:sectPr>
      </w:pPr>
    </w:p>
    <w:p w14:paraId="254D4621" w14:textId="77777777" w:rsidR="00623C37" w:rsidRDefault="005B7F15" w:rsidP="00623C37">
      <w:pPr>
        <w:pStyle w:val="ListParagraph"/>
        <w:numPr>
          <w:ilvl w:val="0"/>
          <w:numId w:val="11"/>
        </w:numPr>
        <w:spacing w:after="0"/>
        <w:rPr>
          <w:sz w:val="24"/>
          <w:szCs w:val="24"/>
        </w:rPr>
        <w:sectPr w:rsidR="00623C37" w:rsidSect="00FD2D1F">
          <w:type w:val="continuous"/>
          <w:pgSz w:w="12240" w:h="15840"/>
          <w:pgMar w:top="1440" w:right="1440" w:bottom="1440" w:left="1440" w:header="432" w:footer="0" w:gutter="0"/>
          <w:cols w:space="720"/>
          <w:titlePg/>
          <w:docGrid w:linePitch="360"/>
        </w:sectPr>
      </w:pPr>
      <w:r w:rsidRPr="005B7F15">
        <w:rPr>
          <w:sz w:val="24"/>
          <w:szCs w:val="24"/>
        </w:rPr>
        <w:t xml:space="preserve">Describe key partnerships that help you accomplish your mission and connect families to resources in your community. </w:t>
      </w:r>
    </w:p>
    <w:tbl>
      <w:tblPr>
        <w:tblStyle w:val="TableGrid"/>
        <w:tblW w:w="0" w:type="auto"/>
        <w:tblInd w:w="720" w:type="dxa"/>
        <w:tblLook w:val="04A0" w:firstRow="1" w:lastRow="0" w:firstColumn="1" w:lastColumn="0" w:noHBand="0" w:noVBand="1"/>
      </w:tblPr>
      <w:tblGrid>
        <w:gridCol w:w="8630"/>
      </w:tblGrid>
      <w:tr w:rsidR="00623C37" w14:paraId="46301166" w14:textId="77777777" w:rsidTr="000B2144">
        <w:tc>
          <w:tcPr>
            <w:tcW w:w="93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209CE6" w14:textId="7D5670AC" w:rsidR="00623C37" w:rsidRPr="00623C37" w:rsidRDefault="00623C37" w:rsidP="00623C37">
            <w:pPr>
              <w:rPr>
                <w:b/>
                <w:sz w:val="24"/>
                <w:szCs w:val="24"/>
              </w:rPr>
            </w:pPr>
            <w:r w:rsidRPr="00623C37">
              <w:rPr>
                <w:b/>
              </w:rPr>
              <w:fldChar w:fldCharType="begin">
                <w:ffData>
                  <w:name w:val="Text9"/>
                  <w:enabled/>
                  <w:calcOnExit w:val="0"/>
                  <w:textInput/>
                </w:ffData>
              </w:fldChar>
            </w:r>
            <w:r w:rsidRPr="00623C37">
              <w:rPr>
                <w:b/>
              </w:rPr>
              <w:instrText xml:space="preserve"> FORMTEXT </w:instrText>
            </w:r>
            <w:r w:rsidRPr="00623C37">
              <w:rPr>
                <w:b/>
              </w:rPr>
            </w:r>
            <w:r w:rsidRPr="00623C37">
              <w:rPr>
                <w:b/>
              </w:rPr>
              <w:fldChar w:fldCharType="separate"/>
            </w:r>
            <w:r w:rsidRPr="00623C37">
              <w:rPr>
                <w:b/>
              </w:rPr>
              <w:t> </w:t>
            </w:r>
            <w:r w:rsidRPr="00623C37">
              <w:rPr>
                <w:b/>
              </w:rPr>
              <w:t> </w:t>
            </w:r>
            <w:r w:rsidRPr="00623C37">
              <w:rPr>
                <w:b/>
              </w:rPr>
              <w:t> </w:t>
            </w:r>
            <w:r w:rsidRPr="00623C37">
              <w:rPr>
                <w:b/>
              </w:rPr>
              <w:t> </w:t>
            </w:r>
            <w:r w:rsidRPr="00623C37">
              <w:rPr>
                <w:b/>
              </w:rPr>
              <w:t> </w:t>
            </w:r>
            <w:r w:rsidRPr="00623C37">
              <w:rPr>
                <w:b/>
              </w:rPr>
              <w:fldChar w:fldCharType="end"/>
            </w:r>
          </w:p>
        </w:tc>
      </w:tr>
    </w:tbl>
    <w:p w14:paraId="2D300907" w14:textId="77777777" w:rsidR="00623C37" w:rsidRDefault="00623C37" w:rsidP="00623C37">
      <w:pPr>
        <w:spacing w:after="0"/>
        <w:ind w:left="720"/>
        <w:rPr>
          <w:sz w:val="24"/>
          <w:szCs w:val="24"/>
        </w:rPr>
        <w:sectPr w:rsidR="00623C37" w:rsidSect="00FD2D1F">
          <w:type w:val="continuous"/>
          <w:pgSz w:w="12240" w:h="15840"/>
          <w:pgMar w:top="1440" w:right="1440" w:bottom="1440" w:left="1440" w:header="432" w:footer="0" w:gutter="0"/>
          <w:cols w:space="720"/>
          <w:formProt w:val="0"/>
          <w:titlePg/>
          <w:docGrid w:linePitch="360"/>
        </w:sectPr>
      </w:pPr>
    </w:p>
    <w:p w14:paraId="24088437" w14:textId="0CC70519" w:rsidR="005B7F15" w:rsidRDefault="005B7F15" w:rsidP="007C7A51">
      <w:pPr>
        <w:pStyle w:val="Heading2"/>
        <w:numPr>
          <w:ilvl w:val="0"/>
          <w:numId w:val="9"/>
        </w:numPr>
        <w:spacing w:after="0"/>
        <w:ind w:left="778"/>
      </w:pPr>
      <w:r w:rsidRPr="005B7F15">
        <w:t>Applicant Agency Organizational Capacity and Fit with the Definition of FRC</w:t>
      </w:r>
    </w:p>
    <w:p w14:paraId="4A1B498D" w14:textId="43EF91E2" w:rsidR="005B7F15" w:rsidRDefault="005B7F15" w:rsidP="005B7F15">
      <w:pPr>
        <w:pStyle w:val="ListParagraph"/>
        <w:keepNext/>
        <w:ind w:left="778"/>
        <w:contextualSpacing w:val="0"/>
        <w:rPr>
          <w:sz w:val="28"/>
          <w:szCs w:val="28"/>
        </w:rPr>
      </w:pPr>
      <w:r w:rsidRPr="005B7F15">
        <w:rPr>
          <w:sz w:val="28"/>
          <w:szCs w:val="28"/>
        </w:rPr>
        <w:t>30 points available, 5 per question</w:t>
      </w:r>
    </w:p>
    <w:p w14:paraId="29B4A513" w14:textId="77777777" w:rsidR="00685EA0" w:rsidRDefault="005B7F15" w:rsidP="00274500">
      <w:pPr>
        <w:pStyle w:val="ListParagraph"/>
        <w:widowControl w:val="0"/>
        <w:numPr>
          <w:ilvl w:val="0"/>
          <w:numId w:val="12"/>
        </w:numPr>
        <w:tabs>
          <w:tab w:val="clear" w:pos="720"/>
          <w:tab w:val="num" w:pos="1080"/>
        </w:tabs>
        <w:spacing w:before="240"/>
        <w:ind w:left="1080"/>
        <w:rPr>
          <w:sz w:val="24"/>
          <w:szCs w:val="24"/>
        </w:rPr>
        <w:sectPr w:rsidR="00685EA0" w:rsidSect="00FD2D1F">
          <w:type w:val="continuous"/>
          <w:pgSz w:w="12240" w:h="15840"/>
          <w:pgMar w:top="1440" w:right="1440" w:bottom="1440" w:left="1440" w:header="432" w:footer="0" w:gutter="0"/>
          <w:cols w:space="720"/>
          <w:titlePg/>
          <w:docGrid w:linePitch="360"/>
        </w:sectPr>
      </w:pPr>
      <w:r w:rsidRPr="005B7F15">
        <w:rPr>
          <w:sz w:val="24"/>
          <w:szCs w:val="24"/>
        </w:rPr>
        <w:t>What is the organization’s mission? How could this funding opportunity help you achieve this mission?</w:t>
      </w:r>
    </w:p>
    <w:tbl>
      <w:tblPr>
        <w:tblStyle w:val="TableGrid"/>
        <w:tblW w:w="0" w:type="auto"/>
        <w:tblInd w:w="715" w:type="dxa"/>
        <w:tblLook w:val="04A0" w:firstRow="1" w:lastRow="0" w:firstColumn="1" w:lastColumn="0" w:noHBand="0" w:noVBand="1"/>
      </w:tblPr>
      <w:tblGrid>
        <w:gridCol w:w="8635"/>
      </w:tblGrid>
      <w:tr w:rsidR="00685EA0" w14:paraId="38D1CFD9" w14:textId="77777777" w:rsidTr="000B2144">
        <w:tc>
          <w:tcPr>
            <w:tcW w:w="8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7FEDC8" w14:textId="2331634D" w:rsidR="00685EA0" w:rsidRPr="00685EA0" w:rsidRDefault="00685EA0" w:rsidP="00685EA0">
            <w:pPr>
              <w:pStyle w:val="ListParagraph"/>
              <w:widowControl w:val="0"/>
              <w:spacing w:before="240"/>
              <w:ind w:left="0"/>
              <w:rPr>
                <w:b/>
              </w:rPr>
            </w:pPr>
            <w:r w:rsidRPr="00685EA0">
              <w:rPr>
                <w:b/>
              </w:rPr>
              <w:fldChar w:fldCharType="begin">
                <w:ffData>
                  <w:name w:val="Text14"/>
                  <w:enabled/>
                  <w:calcOnExit w:val="0"/>
                  <w:textInput/>
                </w:ffData>
              </w:fldChar>
            </w:r>
            <w:r w:rsidRPr="00685EA0">
              <w:rPr>
                <w:b/>
              </w:rPr>
              <w:instrText xml:space="preserve"> FORMTEXT </w:instrText>
            </w:r>
            <w:r w:rsidRPr="00685EA0">
              <w:rPr>
                <w:b/>
              </w:rPr>
            </w:r>
            <w:r w:rsidRPr="00685EA0">
              <w:rPr>
                <w:b/>
              </w:rPr>
              <w:fldChar w:fldCharType="separate"/>
            </w:r>
            <w:r w:rsidRPr="00685EA0">
              <w:rPr>
                <w:b/>
              </w:rPr>
              <w:t> </w:t>
            </w:r>
            <w:r w:rsidRPr="00685EA0">
              <w:rPr>
                <w:b/>
              </w:rPr>
              <w:t> </w:t>
            </w:r>
            <w:r w:rsidRPr="00685EA0">
              <w:rPr>
                <w:b/>
              </w:rPr>
              <w:t> </w:t>
            </w:r>
            <w:r w:rsidRPr="00685EA0">
              <w:rPr>
                <w:b/>
              </w:rPr>
              <w:t> </w:t>
            </w:r>
            <w:r w:rsidRPr="00685EA0">
              <w:rPr>
                <w:b/>
              </w:rPr>
              <w:t> </w:t>
            </w:r>
            <w:r w:rsidRPr="00685EA0">
              <w:rPr>
                <w:b/>
              </w:rPr>
              <w:fldChar w:fldCharType="end"/>
            </w:r>
          </w:p>
        </w:tc>
      </w:tr>
    </w:tbl>
    <w:p w14:paraId="7221FF47" w14:textId="77777777" w:rsidR="00685EA0" w:rsidRDefault="00685EA0" w:rsidP="005B7F15">
      <w:pPr>
        <w:pStyle w:val="ListParagraph"/>
        <w:ind w:left="780"/>
        <w:rPr>
          <w:sz w:val="24"/>
          <w:szCs w:val="24"/>
        </w:rPr>
        <w:sectPr w:rsidR="00685EA0" w:rsidSect="00FD2D1F">
          <w:type w:val="continuous"/>
          <w:pgSz w:w="12240" w:h="15840"/>
          <w:pgMar w:top="1440" w:right="1440" w:bottom="1440" w:left="1440" w:header="432" w:footer="0" w:gutter="0"/>
          <w:cols w:space="720"/>
          <w:formProt w:val="0"/>
          <w:titlePg/>
          <w:docGrid w:linePitch="360"/>
        </w:sectPr>
      </w:pPr>
    </w:p>
    <w:p w14:paraId="4CEE639F" w14:textId="77777777" w:rsidR="005B7F15" w:rsidRPr="005B7F15" w:rsidRDefault="005B7F15" w:rsidP="007C7A51">
      <w:pPr>
        <w:pStyle w:val="ListParagraph"/>
        <w:numPr>
          <w:ilvl w:val="0"/>
          <w:numId w:val="12"/>
        </w:numPr>
        <w:tabs>
          <w:tab w:val="clear" w:pos="720"/>
          <w:tab w:val="num" w:pos="1080"/>
        </w:tabs>
        <w:ind w:left="1080"/>
        <w:contextualSpacing w:val="0"/>
        <w:rPr>
          <w:sz w:val="24"/>
          <w:szCs w:val="24"/>
        </w:rPr>
      </w:pPr>
      <w:r w:rsidRPr="0093584E">
        <w:rPr>
          <w:sz w:val="24"/>
          <w:szCs w:val="24"/>
        </w:rPr>
        <w:lastRenderedPageBreak/>
        <w:t xml:space="preserve">Family Resource Centers (FRCs) are described in </w:t>
      </w:r>
      <w:hyperlink r:id="rId32" w:history="1">
        <w:r w:rsidRPr="0093584E">
          <w:rPr>
            <w:rStyle w:val="Hyperlink"/>
            <w:color w:val="auto"/>
            <w:szCs w:val="24"/>
          </w:rPr>
          <w:t>RCW 43.216.010</w:t>
        </w:r>
      </w:hyperlink>
      <w:r w:rsidRPr="0093584E">
        <w:rPr>
          <w:sz w:val="24"/>
          <w:szCs w:val="24"/>
        </w:rPr>
        <w:t xml:space="preserve"> (15) as </w:t>
      </w:r>
      <w:r w:rsidRPr="005B7F15">
        <w:rPr>
          <w:sz w:val="24"/>
          <w:szCs w:val="24"/>
        </w:rPr>
        <w:t>organizations that provide a single point of entry to a range of services for anyone in the community. FRCs provide information, assess needs, make referrals to family services, and provide direct delivery of family services by FRC staff or contracted providers. FRCs are welcoming and strengths-based and are designed to meet the needs, cultures, and interests of the communities served. Families and family advocates work in partnership to develop and pursue families’ goals in increasing self-reliance and self-sufficiency.</w:t>
      </w:r>
    </w:p>
    <w:p w14:paraId="7805D2B0" w14:textId="77777777" w:rsidR="00685EA0" w:rsidRDefault="005B7F15" w:rsidP="00D7438B">
      <w:pPr>
        <w:pStyle w:val="ListParagraph"/>
        <w:ind w:left="1080"/>
        <w:rPr>
          <w:sz w:val="24"/>
          <w:szCs w:val="24"/>
        </w:rPr>
        <w:sectPr w:rsidR="00685EA0" w:rsidSect="00FD2D1F">
          <w:type w:val="continuous"/>
          <w:pgSz w:w="12240" w:h="15840"/>
          <w:pgMar w:top="1440" w:right="1440" w:bottom="1440" w:left="1440" w:header="432" w:footer="0" w:gutter="0"/>
          <w:cols w:space="720"/>
          <w:titlePg/>
          <w:docGrid w:linePitch="360"/>
        </w:sectPr>
      </w:pPr>
      <w:r w:rsidRPr="005B7F15">
        <w:rPr>
          <w:sz w:val="24"/>
          <w:szCs w:val="24"/>
        </w:rPr>
        <w:t xml:space="preserve">How does your organization meet the RCW description of an FRC? Are there aspects of that description that do not apply to your organization? If applicable, describe how the proposed activities </w:t>
      </w:r>
      <w:r w:rsidR="00067038">
        <w:rPr>
          <w:sz w:val="24"/>
          <w:szCs w:val="24"/>
        </w:rPr>
        <w:t xml:space="preserve">would </w:t>
      </w:r>
      <w:r w:rsidRPr="005B7F15">
        <w:rPr>
          <w:sz w:val="24"/>
          <w:szCs w:val="24"/>
        </w:rPr>
        <w:t xml:space="preserve">improve </w:t>
      </w:r>
      <w:r w:rsidR="00067038">
        <w:rPr>
          <w:sz w:val="24"/>
          <w:szCs w:val="24"/>
        </w:rPr>
        <w:t xml:space="preserve">your </w:t>
      </w:r>
      <w:r w:rsidRPr="005B7F15">
        <w:rPr>
          <w:sz w:val="24"/>
          <w:szCs w:val="24"/>
        </w:rPr>
        <w:t>organization’s fit with the description of Family Resource Centers.</w:t>
      </w:r>
    </w:p>
    <w:tbl>
      <w:tblPr>
        <w:tblStyle w:val="TableGrid"/>
        <w:tblW w:w="0" w:type="auto"/>
        <w:tblInd w:w="705" w:type="dxa"/>
        <w:tblLook w:val="04A0" w:firstRow="1" w:lastRow="0" w:firstColumn="1" w:lastColumn="0" w:noHBand="0" w:noVBand="1"/>
      </w:tblPr>
      <w:tblGrid>
        <w:gridCol w:w="8625"/>
      </w:tblGrid>
      <w:tr w:rsidR="00685EA0" w14:paraId="18E8AB3E" w14:textId="77777777" w:rsidTr="000B2144">
        <w:tc>
          <w:tcPr>
            <w:tcW w:w="86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6716F7" w14:textId="5EC8ADE4" w:rsidR="00685EA0" w:rsidRPr="00685EA0" w:rsidRDefault="00685EA0" w:rsidP="00D7438B">
            <w:pPr>
              <w:pStyle w:val="ListParagraph"/>
              <w:ind w:left="0"/>
              <w:rPr>
                <w:b/>
              </w:rPr>
            </w:pPr>
            <w:r w:rsidRPr="00685EA0">
              <w:rPr>
                <w:b/>
              </w:rPr>
              <w:fldChar w:fldCharType="begin">
                <w:ffData>
                  <w:name w:val="Text14"/>
                  <w:enabled/>
                  <w:calcOnExit w:val="0"/>
                  <w:textInput/>
                </w:ffData>
              </w:fldChar>
            </w:r>
            <w:r w:rsidRPr="00685EA0">
              <w:rPr>
                <w:b/>
              </w:rPr>
              <w:instrText xml:space="preserve"> FORMTEXT </w:instrText>
            </w:r>
            <w:r w:rsidRPr="00685EA0">
              <w:rPr>
                <w:b/>
              </w:rPr>
            </w:r>
            <w:r w:rsidRPr="00685EA0">
              <w:rPr>
                <w:b/>
              </w:rPr>
              <w:fldChar w:fldCharType="separate"/>
            </w:r>
            <w:r w:rsidRPr="00685EA0">
              <w:rPr>
                <w:b/>
              </w:rPr>
              <w:t> </w:t>
            </w:r>
            <w:r w:rsidRPr="00685EA0">
              <w:rPr>
                <w:b/>
              </w:rPr>
              <w:t> </w:t>
            </w:r>
            <w:r w:rsidRPr="00685EA0">
              <w:rPr>
                <w:b/>
              </w:rPr>
              <w:t> </w:t>
            </w:r>
            <w:r w:rsidRPr="00685EA0">
              <w:rPr>
                <w:b/>
              </w:rPr>
              <w:t> </w:t>
            </w:r>
            <w:r w:rsidRPr="00685EA0">
              <w:rPr>
                <w:b/>
              </w:rPr>
              <w:t> </w:t>
            </w:r>
            <w:r w:rsidRPr="00685EA0">
              <w:rPr>
                <w:b/>
              </w:rPr>
              <w:fldChar w:fldCharType="end"/>
            </w:r>
          </w:p>
        </w:tc>
      </w:tr>
    </w:tbl>
    <w:p w14:paraId="492DD7BB" w14:textId="77777777" w:rsidR="00685EA0" w:rsidRDefault="00685EA0" w:rsidP="00D7438B">
      <w:pPr>
        <w:pStyle w:val="ListParagraph"/>
        <w:ind w:left="1080"/>
        <w:rPr>
          <w:sz w:val="24"/>
          <w:szCs w:val="24"/>
        </w:rPr>
        <w:sectPr w:rsidR="00685EA0" w:rsidSect="00FD2D1F">
          <w:type w:val="continuous"/>
          <w:pgSz w:w="12240" w:h="15840"/>
          <w:pgMar w:top="1440" w:right="1440" w:bottom="1440" w:left="1440" w:header="432" w:footer="0" w:gutter="0"/>
          <w:cols w:space="720"/>
          <w:formProt w:val="0"/>
          <w:titlePg/>
          <w:docGrid w:linePitch="360"/>
        </w:sectPr>
      </w:pPr>
    </w:p>
    <w:p w14:paraId="43DB929C" w14:textId="77777777" w:rsidR="00685EA0" w:rsidRDefault="005B7F15" w:rsidP="00685EA0">
      <w:pPr>
        <w:pStyle w:val="ListParagraph"/>
        <w:numPr>
          <w:ilvl w:val="0"/>
          <w:numId w:val="12"/>
        </w:numPr>
        <w:tabs>
          <w:tab w:val="clear" w:pos="720"/>
          <w:tab w:val="num" w:pos="1080"/>
        </w:tabs>
        <w:spacing w:after="0"/>
        <w:ind w:left="1080"/>
        <w:rPr>
          <w:sz w:val="24"/>
          <w:szCs w:val="24"/>
        </w:rPr>
        <w:sectPr w:rsidR="00685EA0" w:rsidSect="00FD2D1F">
          <w:type w:val="continuous"/>
          <w:pgSz w:w="12240" w:h="15840"/>
          <w:pgMar w:top="1440" w:right="1440" w:bottom="1440" w:left="1440" w:header="432" w:footer="0" w:gutter="0"/>
          <w:cols w:space="720"/>
          <w:titlePg/>
          <w:docGrid w:linePitch="360"/>
        </w:sectPr>
      </w:pPr>
      <w:r w:rsidRPr="005B7F15">
        <w:rPr>
          <w:sz w:val="24"/>
          <w:szCs w:val="24"/>
        </w:rPr>
        <w:t xml:space="preserve">Briefly describe the programs and services offered by the applicant organization including how long you have been offering these programs and services, the number of individuals or families served annually, and the number and types of full-time equivalent (FTE) staff and volunteer positions. Include experience with family support and strengthening and child abuse prevention. </w:t>
      </w:r>
    </w:p>
    <w:tbl>
      <w:tblPr>
        <w:tblStyle w:val="TableGrid"/>
        <w:tblW w:w="0" w:type="auto"/>
        <w:tblInd w:w="715" w:type="dxa"/>
        <w:tblLook w:val="04A0" w:firstRow="1" w:lastRow="0" w:firstColumn="1" w:lastColumn="0" w:noHBand="0" w:noVBand="1"/>
      </w:tblPr>
      <w:tblGrid>
        <w:gridCol w:w="8635"/>
      </w:tblGrid>
      <w:tr w:rsidR="00685EA0" w14:paraId="2265087E" w14:textId="77777777" w:rsidTr="000B2144">
        <w:tc>
          <w:tcPr>
            <w:tcW w:w="8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2A3CA3" w14:textId="2D5AA675" w:rsidR="00685EA0" w:rsidRPr="00685EA0" w:rsidRDefault="00685EA0" w:rsidP="00685EA0">
            <w:pPr>
              <w:rPr>
                <w:b/>
              </w:rPr>
            </w:pPr>
            <w:r w:rsidRPr="00685EA0">
              <w:rPr>
                <w:b/>
              </w:rPr>
              <w:fldChar w:fldCharType="begin">
                <w:ffData>
                  <w:name w:val="Text14"/>
                  <w:enabled/>
                  <w:calcOnExit w:val="0"/>
                  <w:textInput/>
                </w:ffData>
              </w:fldChar>
            </w:r>
            <w:r w:rsidRPr="00685EA0">
              <w:rPr>
                <w:b/>
              </w:rPr>
              <w:instrText xml:space="preserve"> FORMTEXT </w:instrText>
            </w:r>
            <w:r w:rsidRPr="00685EA0">
              <w:rPr>
                <w:b/>
              </w:rPr>
            </w:r>
            <w:r w:rsidRPr="00685EA0">
              <w:rPr>
                <w:b/>
              </w:rPr>
              <w:fldChar w:fldCharType="separate"/>
            </w:r>
            <w:r w:rsidRPr="00685EA0">
              <w:rPr>
                <w:b/>
              </w:rPr>
              <w:t> </w:t>
            </w:r>
            <w:r w:rsidRPr="00685EA0">
              <w:rPr>
                <w:b/>
              </w:rPr>
              <w:t> </w:t>
            </w:r>
            <w:r w:rsidRPr="00685EA0">
              <w:rPr>
                <w:b/>
              </w:rPr>
              <w:t> </w:t>
            </w:r>
            <w:r w:rsidRPr="00685EA0">
              <w:rPr>
                <w:b/>
              </w:rPr>
              <w:t> </w:t>
            </w:r>
            <w:r w:rsidRPr="00685EA0">
              <w:rPr>
                <w:b/>
              </w:rPr>
              <w:t> </w:t>
            </w:r>
            <w:r w:rsidRPr="00685EA0">
              <w:rPr>
                <w:b/>
              </w:rPr>
              <w:fldChar w:fldCharType="end"/>
            </w:r>
          </w:p>
        </w:tc>
      </w:tr>
    </w:tbl>
    <w:p w14:paraId="537777BF" w14:textId="77777777" w:rsidR="00685EA0" w:rsidRDefault="00685EA0" w:rsidP="00685EA0">
      <w:pPr>
        <w:pStyle w:val="ListParagraph"/>
        <w:ind w:left="1080"/>
        <w:rPr>
          <w:sz w:val="24"/>
          <w:szCs w:val="24"/>
        </w:rPr>
        <w:sectPr w:rsidR="00685EA0" w:rsidSect="00FD2D1F">
          <w:type w:val="continuous"/>
          <w:pgSz w:w="12240" w:h="15840"/>
          <w:pgMar w:top="1440" w:right="1440" w:bottom="1440" w:left="1440" w:header="432" w:footer="0" w:gutter="0"/>
          <w:cols w:space="720"/>
          <w:formProt w:val="0"/>
          <w:titlePg/>
          <w:docGrid w:linePitch="360"/>
        </w:sectPr>
      </w:pPr>
    </w:p>
    <w:p w14:paraId="5C048A24" w14:textId="77777777" w:rsidR="00685EA0" w:rsidRDefault="005B7F15" w:rsidP="00685EA0">
      <w:pPr>
        <w:pStyle w:val="ListParagraph"/>
        <w:numPr>
          <w:ilvl w:val="0"/>
          <w:numId w:val="12"/>
        </w:numPr>
        <w:tabs>
          <w:tab w:val="clear" w:pos="720"/>
          <w:tab w:val="num" w:pos="1080"/>
        </w:tabs>
        <w:spacing w:after="0"/>
        <w:ind w:left="1080"/>
        <w:rPr>
          <w:sz w:val="24"/>
          <w:szCs w:val="24"/>
        </w:rPr>
        <w:sectPr w:rsidR="00685EA0" w:rsidSect="00FD2D1F">
          <w:type w:val="continuous"/>
          <w:pgSz w:w="12240" w:h="15840"/>
          <w:pgMar w:top="1440" w:right="1440" w:bottom="1440" w:left="1440" w:header="432" w:footer="0" w:gutter="0"/>
          <w:cols w:space="720"/>
          <w:titlePg/>
          <w:docGrid w:linePitch="360"/>
        </w:sectPr>
      </w:pPr>
      <w:r w:rsidRPr="005B7F15" w:rsidDel="00F73C35">
        <w:rPr>
          <w:sz w:val="24"/>
          <w:szCs w:val="24"/>
        </w:rPr>
        <w:t xml:space="preserve">Describe how you assure that staff and services are culturally responsive to the families you serve. </w:t>
      </w:r>
      <w:r w:rsidR="00067038">
        <w:rPr>
          <w:sz w:val="24"/>
          <w:szCs w:val="24"/>
        </w:rPr>
        <w:t xml:space="preserve">To what extent are </w:t>
      </w:r>
      <w:r w:rsidRPr="005B7F15" w:rsidDel="00F73C35">
        <w:rPr>
          <w:sz w:val="24"/>
          <w:szCs w:val="24"/>
        </w:rPr>
        <w:t>staff</w:t>
      </w:r>
      <w:r w:rsidRPr="005B7F15">
        <w:rPr>
          <w:sz w:val="24"/>
          <w:szCs w:val="24"/>
        </w:rPr>
        <w:t xml:space="preserve"> and/or volunteers</w:t>
      </w:r>
      <w:r w:rsidRPr="005B7F15" w:rsidDel="00F73C35">
        <w:rPr>
          <w:sz w:val="24"/>
          <w:szCs w:val="24"/>
        </w:rPr>
        <w:t xml:space="preserve"> who deliver services representative of the families you serve? </w:t>
      </w:r>
      <w:r w:rsidRPr="005B7F15">
        <w:rPr>
          <w:sz w:val="24"/>
          <w:szCs w:val="24"/>
        </w:rPr>
        <w:t>What is your approach to recruiting and retaining representative staff and/or volunteers?</w:t>
      </w:r>
    </w:p>
    <w:tbl>
      <w:tblPr>
        <w:tblStyle w:val="TableGrid"/>
        <w:tblW w:w="0" w:type="auto"/>
        <w:tblInd w:w="715" w:type="dxa"/>
        <w:tblLook w:val="04A0" w:firstRow="1" w:lastRow="0" w:firstColumn="1" w:lastColumn="0" w:noHBand="0" w:noVBand="1"/>
      </w:tblPr>
      <w:tblGrid>
        <w:gridCol w:w="8635"/>
      </w:tblGrid>
      <w:tr w:rsidR="00685EA0" w14:paraId="472C4AC0" w14:textId="77777777" w:rsidTr="000B2144">
        <w:tc>
          <w:tcPr>
            <w:tcW w:w="8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11F68D" w14:textId="54F0C867" w:rsidR="00685EA0" w:rsidRPr="00685EA0" w:rsidRDefault="00685EA0" w:rsidP="00685EA0">
            <w:pPr>
              <w:pStyle w:val="ListParagraph"/>
              <w:ind w:left="0"/>
              <w:rPr>
                <w:b/>
              </w:rPr>
            </w:pPr>
            <w:r w:rsidRPr="00685EA0">
              <w:rPr>
                <w:b/>
              </w:rPr>
              <w:fldChar w:fldCharType="begin">
                <w:ffData>
                  <w:name w:val="Text14"/>
                  <w:enabled/>
                  <w:calcOnExit w:val="0"/>
                  <w:textInput/>
                </w:ffData>
              </w:fldChar>
            </w:r>
            <w:r w:rsidRPr="00685EA0">
              <w:rPr>
                <w:b/>
              </w:rPr>
              <w:instrText xml:space="preserve"> FORMTEXT </w:instrText>
            </w:r>
            <w:r w:rsidRPr="00685EA0">
              <w:rPr>
                <w:b/>
              </w:rPr>
            </w:r>
            <w:r w:rsidRPr="00685EA0">
              <w:rPr>
                <w:b/>
              </w:rPr>
              <w:fldChar w:fldCharType="separate"/>
            </w:r>
            <w:r w:rsidRPr="00685EA0">
              <w:rPr>
                <w:b/>
              </w:rPr>
              <w:t> </w:t>
            </w:r>
            <w:r w:rsidRPr="00685EA0">
              <w:rPr>
                <w:b/>
              </w:rPr>
              <w:t> </w:t>
            </w:r>
            <w:r w:rsidRPr="00685EA0">
              <w:rPr>
                <w:b/>
              </w:rPr>
              <w:t> </w:t>
            </w:r>
            <w:r w:rsidRPr="00685EA0">
              <w:rPr>
                <w:b/>
              </w:rPr>
              <w:t> </w:t>
            </w:r>
            <w:r w:rsidRPr="00685EA0">
              <w:rPr>
                <w:b/>
              </w:rPr>
              <w:t> </w:t>
            </w:r>
            <w:r w:rsidRPr="00685EA0">
              <w:rPr>
                <w:b/>
              </w:rPr>
              <w:fldChar w:fldCharType="end"/>
            </w:r>
          </w:p>
        </w:tc>
      </w:tr>
    </w:tbl>
    <w:p w14:paraId="3DDE72E1" w14:textId="77777777" w:rsidR="00685EA0" w:rsidRDefault="00685EA0" w:rsidP="00685EA0">
      <w:pPr>
        <w:pStyle w:val="ListParagraph"/>
        <w:spacing w:after="0"/>
        <w:ind w:left="1080"/>
        <w:rPr>
          <w:sz w:val="24"/>
          <w:szCs w:val="24"/>
        </w:rPr>
        <w:sectPr w:rsidR="00685EA0" w:rsidSect="00FD2D1F">
          <w:type w:val="continuous"/>
          <w:pgSz w:w="12240" w:h="15840"/>
          <w:pgMar w:top="1440" w:right="1440" w:bottom="1440" w:left="1440" w:header="432" w:footer="0" w:gutter="0"/>
          <w:cols w:space="720"/>
          <w:formProt w:val="0"/>
          <w:titlePg/>
          <w:docGrid w:linePitch="360"/>
        </w:sectPr>
      </w:pPr>
    </w:p>
    <w:p w14:paraId="63A40BE1" w14:textId="77777777" w:rsidR="00685EA0" w:rsidRDefault="005B7F15" w:rsidP="00685EA0">
      <w:pPr>
        <w:pStyle w:val="ListParagraph"/>
        <w:widowControl w:val="0"/>
        <w:numPr>
          <w:ilvl w:val="0"/>
          <w:numId w:val="12"/>
        </w:numPr>
        <w:tabs>
          <w:tab w:val="clear" w:pos="720"/>
          <w:tab w:val="num" w:pos="1080"/>
        </w:tabs>
        <w:spacing w:after="0"/>
        <w:ind w:left="1080"/>
        <w:rPr>
          <w:sz w:val="24"/>
          <w:szCs w:val="24"/>
        </w:rPr>
        <w:sectPr w:rsidR="00685EA0" w:rsidSect="00FD2D1F">
          <w:type w:val="continuous"/>
          <w:pgSz w:w="12240" w:h="15840"/>
          <w:pgMar w:top="1440" w:right="1440" w:bottom="1440" w:left="1440" w:header="432" w:footer="0" w:gutter="0"/>
          <w:cols w:space="720"/>
          <w:titlePg/>
          <w:docGrid w:linePitch="360"/>
        </w:sectPr>
      </w:pPr>
      <w:r w:rsidRPr="005B7F15">
        <w:rPr>
          <w:sz w:val="24"/>
          <w:szCs w:val="24"/>
        </w:rPr>
        <w:t xml:space="preserve">Briefly describe your approach and experience evaluating programs and services. What types of data do you collect and analyze? How do you use your evaluation findings to improve programs and services? </w:t>
      </w:r>
    </w:p>
    <w:tbl>
      <w:tblPr>
        <w:tblStyle w:val="TableGrid"/>
        <w:tblW w:w="0" w:type="auto"/>
        <w:tblInd w:w="795" w:type="dxa"/>
        <w:tblLook w:val="04A0" w:firstRow="1" w:lastRow="0" w:firstColumn="1" w:lastColumn="0" w:noHBand="0" w:noVBand="1"/>
      </w:tblPr>
      <w:tblGrid>
        <w:gridCol w:w="8535"/>
      </w:tblGrid>
      <w:tr w:rsidR="00685EA0" w14:paraId="2947C07F" w14:textId="77777777" w:rsidTr="000B2144">
        <w:tc>
          <w:tcPr>
            <w:tcW w:w="8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145D2F" w14:textId="3C2F6473" w:rsidR="00685EA0" w:rsidRPr="00685EA0" w:rsidRDefault="00685EA0" w:rsidP="00685EA0">
            <w:pPr>
              <w:pStyle w:val="ListParagraph"/>
              <w:widowControl w:val="0"/>
              <w:ind w:left="0"/>
              <w:rPr>
                <w:b/>
              </w:rPr>
            </w:pPr>
            <w:r w:rsidRPr="00685EA0">
              <w:rPr>
                <w:b/>
              </w:rPr>
              <w:fldChar w:fldCharType="begin">
                <w:ffData>
                  <w:name w:val="Text14"/>
                  <w:enabled/>
                  <w:calcOnExit w:val="0"/>
                  <w:textInput/>
                </w:ffData>
              </w:fldChar>
            </w:r>
            <w:r w:rsidRPr="00685EA0">
              <w:rPr>
                <w:b/>
              </w:rPr>
              <w:instrText xml:space="preserve"> FORMTEXT </w:instrText>
            </w:r>
            <w:r w:rsidRPr="00685EA0">
              <w:rPr>
                <w:b/>
              </w:rPr>
            </w:r>
            <w:r w:rsidRPr="00685EA0">
              <w:rPr>
                <w:b/>
              </w:rPr>
              <w:fldChar w:fldCharType="separate"/>
            </w:r>
            <w:r w:rsidRPr="00685EA0">
              <w:rPr>
                <w:b/>
              </w:rPr>
              <w:t> </w:t>
            </w:r>
            <w:r w:rsidRPr="00685EA0">
              <w:rPr>
                <w:b/>
              </w:rPr>
              <w:t> </w:t>
            </w:r>
            <w:r w:rsidRPr="00685EA0">
              <w:rPr>
                <w:b/>
              </w:rPr>
              <w:t> </w:t>
            </w:r>
            <w:r w:rsidRPr="00685EA0">
              <w:rPr>
                <w:b/>
              </w:rPr>
              <w:t> </w:t>
            </w:r>
            <w:r w:rsidRPr="00685EA0">
              <w:rPr>
                <w:b/>
              </w:rPr>
              <w:t> </w:t>
            </w:r>
            <w:r w:rsidRPr="00685EA0">
              <w:rPr>
                <w:b/>
              </w:rPr>
              <w:fldChar w:fldCharType="end"/>
            </w:r>
          </w:p>
        </w:tc>
      </w:tr>
    </w:tbl>
    <w:p w14:paraId="76BCE6DB" w14:textId="77777777" w:rsidR="00685EA0" w:rsidRDefault="00685EA0" w:rsidP="00685EA0">
      <w:pPr>
        <w:pStyle w:val="ListParagraph"/>
        <w:widowControl w:val="0"/>
        <w:spacing w:after="0"/>
        <w:ind w:left="1080"/>
        <w:rPr>
          <w:sz w:val="24"/>
          <w:szCs w:val="24"/>
        </w:rPr>
        <w:sectPr w:rsidR="00685EA0" w:rsidSect="00FD2D1F">
          <w:type w:val="continuous"/>
          <w:pgSz w:w="12240" w:h="15840"/>
          <w:pgMar w:top="1440" w:right="1440" w:bottom="1440" w:left="1440" w:header="432" w:footer="0" w:gutter="0"/>
          <w:cols w:space="720"/>
          <w:formProt w:val="0"/>
          <w:titlePg/>
          <w:docGrid w:linePitch="360"/>
        </w:sectPr>
      </w:pPr>
    </w:p>
    <w:p w14:paraId="7DD7C186" w14:textId="77777777" w:rsidR="00685EA0" w:rsidRDefault="005B7F15" w:rsidP="00685EA0">
      <w:pPr>
        <w:pStyle w:val="ListParagraph"/>
        <w:numPr>
          <w:ilvl w:val="0"/>
          <w:numId w:val="12"/>
        </w:numPr>
        <w:tabs>
          <w:tab w:val="clear" w:pos="720"/>
          <w:tab w:val="num" w:pos="1080"/>
        </w:tabs>
        <w:spacing w:after="0"/>
        <w:ind w:left="1080"/>
        <w:rPr>
          <w:sz w:val="24"/>
          <w:szCs w:val="24"/>
        </w:rPr>
        <w:sectPr w:rsidR="00685EA0" w:rsidSect="00FD2D1F">
          <w:type w:val="continuous"/>
          <w:pgSz w:w="12240" w:h="15840"/>
          <w:pgMar w:top="1440" w:right="1440" w:bottom="1440" w:left="1440" w:header="432" w:footer="0" w:gutter="0"/>
          <w:cols w:space="720"/>
          <w:titlePg/>
          <w:docGrid w:linePitch="360"/>
        </w:sectPr>
      </w:pPr>
      <w:r w:rsidRPr="005B7F15">
        <w:rPr>
          <w:sz w:val="24"/>
          <w:szCs w:val="24"/>
        </w:rPr>
        <w:t>Describe how parents or program participants have been involved in organizational planning and decision-making and will continue to be engaged and participate in this way.</w:t>
      </w:r>
    </w:p>
    <w:tbl>
      <w:tblPr>
        <w:tblStyle w:val="TableGrid"/>
        <w:tblW w:w="0" w:type="auto"/>
        <w:tblInd w:w="795" w:type="dxa"/>
        <w:tblLook w:val="04A0" w:firstRow="1" w:lastRow="0" w:firstColumn="1" w:lastColumn="0" w:noHBand="0" w:noVBand="1"/>
      </w:tblPr>
      <w:tblGrid>
        <w:gridCol w:w="8535"/>
      </w:tblGrid>
      <w:tr w:rsidR="00685EA0" w14:paraId="32C71F0B" w14:textId="77777777" w:rsidTr="000B2144">
        <w:tc>
          <w:tcPr>
            <w:tcW w:w="8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3CA65C" w14:textId="0A2BE243" w:rsidR="00685EA0" w:rsidRPr="00685EA0" w:rsidRDefault="00685EA0" w:rsidP="00685EA0">
            <w:pPr>
              <w:pStyle w:val="ListParagraph"/>
              <w:ind w:left="0"/>
              <w:rPr>
                <w:b/>
              </w:rPr>
            </w:pPr>
            <w:r w:rsidRPr="00685EA0">
              <w:rPr>
                <w:b/>
              </w:rPr>
              <w:fldChar w:fldCharType="begin">
                <w:ffData>
                  <w:name w:val="Text14"/>
                  <w:enabled/>
                  <w:calcOnExit w:val="0"/>
                  <w:textInput/>
                </w:ffData>
              </w:fldChar>
            </w:r>
            <w:r w:rsidRPr="00685EA0">
              <w:rPr>
                <w:b/>
              </w:rPr>
              <w:instrText xml:space="preserve"> FORMTEXT </w:instrText>
            </w:r>
            <w:r w:rsidRPr="00685EA0">
              <w:rPr>
                <w:b/>
              </w:rPr>
            </w:r>
            <w:r w:rsidRPr="00685EA0">
              <w:rPr>
                <w:b/>
              </w:rPr>
              <w:fldChar w:fldCharType="separate"/>
            </w:r>
            <w:r w:rsidRPr="00685EA0">
              <w:rPr>
                <w:b/>
              </w:rPr>
              <w:t> </w:t>
            </w:r>
            <w:r w:rsidRPr="00685EA0">
              <w:rPr>
                <w:b/>
              </w:rPr>
              <w:t> </w:t>
            </w:r>
            <w:r w:rsidRPr="00685EA0">
              <w:rPr>
                <w:b/>
              </w:rPr>
              <w:t> </w:t>
            </w:r>
            <w:r w:rsidRPr="00685EA0">
              <w:rPr>
                <w:b/>
              </w:rPr>
              <w:t> </w:t>
            </w:r>
            <w:r w:rsidRPr="00685EA0">
              <w:rPr>
                <w:b/>
              </w:rPr>
              <w:t> </w:t>
            </w:r>
            <w:r w:rsidRPr="00685EA0">
              <w:rPr>
                <w:b/>
              </w:rPr>
              <w:fldChar w:fldCharType="end"/>
            </w:r>
          </w:p>
        </w:tc>
      </w:tr>
    </w:tbl>
    <w:p w14:paraId="27F327D4" w14:textId="77777777" w:rsidR="00685EA0" w:rsidRDefault="00685EA0" w:rsidP="00685EA0">
      <w:pPr>
        <w:pStyle w:val="ListParagraph"/>
        <w:ind w:left="1080"/>
        <w:rPr>
          <w:sz w:val="24"/>
          <w:szCs w:val="24"/>
        </w:rPr>
        <w:sectPr w:rsidR="00685EA0" w:rsidSect="00FD2D1F">
          <w:type w:val="continuous"/>
          <w:pgSz w:w="12240" w:h="15840"/>
          <w:pgMar w:top="1440" w:right="1440" w:bottom="1440" w:left="1440" w:header="432" w:footer="0" w:gutter="0"/>
          <w:cols w:space="720"/>
          <w:formProt w:val="0"/>
          <w:titlePg/>
          <w:docGrid w:linePitch="360"/>
        </w:sectPr>
      </w:pPr>
    </w:p>
    <w:p w14:paraId="3D768A66" w14:textId="39A91E10" w:rsidR="005B7F15" w:rsidRPr="005B7F15" w:rsidRDefault="005B7F15" w:rsidP="00685EA0">
      <w:pPr>
        <w:pStyle w:val="ListParagraph"/>
        <w:ind w:left="1080"/>
        <w:rPr>
          <w:sz w:val="24"/>
          <w:szCs w:val="24"/>
        </w:rPr>
      </w:pPr>
    </w:p>
    <w:p w14:paraId="7CDA3056" w14:textId="4E8AA716" w:rsidR="005B7F15" w:rsidRDefault="005B7F15" w:rsidP="009670CC">
      <w:pPr>
        <w:pStyle w:val="Heading2"/>
        <w:numPr>
          <w:ilvl w:val="0"/>
          <w:numId w:val="9"/>
        </w:numPr>
        <w:spacing w:after="0"/>
      </w:pPr>
      <w:r w:rsidRPr="005B7F15">
        <w:lastRenderedPageBreak/>
        <w:t xml:space="preserve">Proposed Contract Activities </w:t>
      </w:r>
    </w:p>
    <w:p w14:paraId="13D976F4" w14:textId="3838C764" w:rsidR="005B7F15" w:rsidRPr="005B7F15" w:rsidRDefault="005B7F15" w:rsidP="00D7438B">
      <w:pPr>
        <w:pStyle w:val="ListParagraph"/>
        <w:keepNext/>
        <w:spacing w:after="0"/>
        <w:ind w:left="778"/>
        <w:rPr>
          <w:sz w:val="28"/>
          <w:szCs w:val="28"/>
        </w:rPr>
      </w:pPr>
      <w:r w:rsidRPr="005B7F15">
        <w:rPr>
          <w:sz w:val="28"/>
          <w:szCs w:val="28"/>
        </w:rPr>
        <w:t>30 points available</w:t>
      </w:r>
      <w:r w:rsidR="00E71EA7">
        <w:rPr>
          <w:sz w:val="28"/>
          <w:szCs w:val="28"/>
        </w:rPr>
        <w:t xml:space="preserve">. </w:t>
      </w:r>
      <w:r w:rsidR="00E71EA7" w:rsidRPr="00FD2EAB">
        <w:rPr>
          <w:sz w:val="24"/>
          <w:szCs w:val="24"/>
        </w:rPr>
        <w:t>Maximum points per question are indicated at the beginning of each question</w:t>
      </w:r>
      <w:r w:rsidR="00E71EA7" w:rsidRPr="00E71EA7">
        <w:rPr>
          <w:sz w:val="28"/>
          <w:szCs w:val="28"/>
        </w:rPr>
        <w:t>.</w:t>
      </w:r>
    </w:p>
    <w:p w14:paraId="4D7160E1" w14:textId="550F5A8F" w:rsidR="00325514" w:rsidRDefault="00325514" w:rsidP="00325514">
      <w:pPr>
        <w:pStyle w:val="Body"/>
        <w:spacing w:after="0"/>
        <w:ind w:left="1138" w:hanging="360"/>
        <w:rPr>
          <w:rFonts w:ascii="Calibri" w:eastAsia="Times New Roman" w:hAnsi="Calibri" w:cs="Times New Roman"/>
          <w:color w:val="000000"/>
          <w:kern w:val="24"/>
        </w:rPr>
      </w:pPr>
      <w:r w:rsidRPr="00FD0E9C">
        <w:rPr>
          <w:rFonts w:ascii="Calibri" w:eastAsia="Times New Roman" w:hAnsi="Calibri" w:cs="Times New Roman"/>
          <w:color w:val="000000"/>
          <w:kern w:val="24"/>
        </w:rPr>
        <w:t>1a.</w:t>
      </w:r>
      <w:r>
        <w:rPr>
          <w:rFonts w:ascii="Calibri" w:eastAsia="Times New Roman" w:hAnsi="Calibri" w:cs="Times New Roman"/>
          <w:color w:val="000000"/>
          <w:kern w:val="24"/>
        </w:rPr>
        <w:t xml:space="preserve"> (5 points) </w:t>
      </w:r>
      <w:r w:rsidRPr="00FD0E9C">
        <w:rPr>
          <w:rFonts w:ascii="Calibri" w:eastAsia="Times New Roman" w:hAnsi="Calibri" w:cs="Times New Roman"/>
          <w:color w:val="000000"/>
          <w:kern w:val="24"/>
        </w:rPr>
        <w:t xml:space="preserve">Services provided directly to families (client services).  Which of the following types of services </w:t>
      </w:r>
      <w:r>
        <w:rPr>
          <w:rFonts w:ascii="Calibri" w:eastAsia="Times New Roman" w:hAnsi="Calibri" w:cs="Times New Roman"/>
          <w:color w:val="000000"/>
          <w:kern w:val="24"/>
        </w:rPr>
        <w:t>d</w:t>
      </w:r>
      <w:r w:rsidRPr="00FD0E9C">
        <w:rPr>
          <w:rFonts w:ascii="Calibri" w:eastAsia="Times New Roman" w:hAnsi="Calibri" w:cs="Times New Roman"/>
          <w:color w:val="000000"/>
          <w:kern w:val="24"/>
        </w:rPr>
        <w:t>o you propose to offer with this funding</w:t>
      </w:r>
      <w:r w:rsidR="005D2AA2">
        <w:rPr>
          <w:rFonts w:ascii="Calibri" w:eastAsia="Times New Roman" w:hAnsi="Calibri" w:cs="Times New Roman"/>
          <w:color w:val="000000"/>
          <w:kern w:val="24"/>
        </w:rPr>
        <w:t xml:space="preserve"> and provide directly by your organization, not a subcontractor</w:t>
      </w:r>
      <w:r w:rsidRPr="00FD0E9C">
        <w:rPr>
          <w:rFonts w:ascii="Calibri" w:eastAsia="Times New Roman" w:hAnsi="Calibri" w:cs="Times New Roman"/>
          <w:color w:val="000000"/>
          <w:kern w:val="24"/>
        </w:rPr>
        <w:t xml:space="preserve">? </w:t>
      </w:r>
      <w:r>
        <w:rPr>
          <w:rFonts w:ascii="Calibri" w:eastAsia="Times New Roman" w:hAnsi="Calibri" w:cs="Times New Roman"/>
          <w:color w:val="000000"/>
          <w:kern w:val="24"/>
        </w:rPr>
        <w:t xml:space="preserve">Check all that apply. </w:t>
      </w:r>
      <w:r w:rsidRPr="00FD0E9C">
        <w:rPr>
          <w:rFonts w:ascii="Calibri" w:eastAsia="Times New Roman" w:hAnsi="Calibri" w:cs="Times New Roman"/>
          <w:color w:val="000000"/>
          <w:kern w:val="24"/>
        </w:rPr>
        <w:t xml:space="preserve"> </w:t>
      </w:r>
      <w:r>
        <w:rPr>
          <w:rFonts w:ascii="Calibri" w:eastAsia="Times New Roman" w:hAnsi="Calibri" w:cs="Times New Roman"/>
          <w:color w:val="000000"/>
          <w:kern w:val="24"/>
        </w:rPr>
        <w:t>Please note that the c</w:t>
      </w:r>
      <w:r w:rsidRPr="00FD0E9C">
        <w:rPr>
          <w:rFonts w:ascii="Calibri" w:eastAsia="Times New Roman" w:hAnsi="Calibri" w:cs="Times New Roman"/>
          <w:color w:val="000000"/>
          <w:kern w:val="24"/>
        </w:rPr>
        <w:t xml:space="preserve">ost of providing these services must account for at least 51% of your overall project budget, as reflected in your budget proposal.  </w:t>
      </w:r>
    </w:p>
    <w:p w14:paraId="119E7FAB" w14:textId="77777777" w:rsidR="00325514" w:rsidRPr="00FD0E9C" w:rsidRDefault="00325514" w:rsidP="00325514">
      <w:pPr>
        <w:pStyle w:val="Body"/>
        <w:spacing w:after="0"/>
        <w:ind w:left="1500" w:hanging="720"/>
        <w:rPr>
          <w:rFonts w:ascii="Calibri" w:eastAsia="Times New Roman" w:hAnsi="Calibri" w:cs="Times New Roman"/>
          <w:color w:val="000000"/>
          <w:kern w:val="24"/>
        </w:rPr>
      </w:pPr>
    </w:p>
    <w:p w14:paraId="08947421" w14:textId="3F151147" w:rsidR="00325514" w:rsidRDefault="001719D0" w:rsidP="00325514">
      <w:pPr>
        <w:pStyle w:val="Body"/>
        <w:spacing w:after="0"/>
        <w:ind w:left="1080"/>
      </w:pPr>
      <w:sdt>
        <w:sdtPr>
          <w:rPr>
            <w:rFonts w:ascii="Calibri" w:eastAsia="Times New Roman" w:hAnsi="Calibri" w:cs="Times New Roman"/>
            <w:color w:val="000000"/>
            <w:kern w:val="24"/>
          </w:rPr>
          <w:id w:val="1133061598"/>
          <w14:checkbox>
            <w14:checked w14:val="0"/>
            <w14:checkedState w14:val="2612" w14:font="MS Gothic"/>
            <w14:uncheckedState w14:val="2610" w14:font="MS Gothic"/>
          </w14:checkbox>
        </w:sdtPr>
        <w:sdtEndPr/>
        <w:sdtContent>
          <w:r w:rsidR="000E0D8B">
            <w:rPr>
              <w:rFonts w:ascii="MS Gothic" w:eastAsia="MS Gothic" w:hAnsi="MS Gothic" w:cs="Times New Roman" w:hint="eastAsia"/>
              <w:color w:val="000000"/>
              <w:kern w:val="24"/>
            </w:rPr>
            <w:t>☐</w:t>
          </w:r>
        </w:sdtContent>
      </w:sdt>
      <w:r w:rsidR="00325514" w:rsidRPr="00D7438B">
        <w:rPr>
          <w:rFonts w:ascii="Calibri" w:eastAsia="Times New Roman" w:hAnsi="Calibri" w:cs="Times New Roman"/>
          <w:color w:val="000000"/>
          <w:kern w:val="24"/>
        </w:rPr>
        <w:tab/>
      </w:r>
      <w:r w:rsidR="00325514">
        <w:t xml:space="preserve"> Case management, including family navigation and one-on-one family supports</w:t>
      </w:r>
    </w:p>
    <w:p w14:paraId="4237C186" w14:textId="04023A9E" w:rsidR="00325514" w:rsidRDefault="001719D0" w:rsidP="00325514">
      <w:pPr>
        <w:pStyle w:val="Body"/>
        <w:spacing w:after="0"/>
        <w:ind w:left="1080"/>
      </w:pPr>
      <w:sdt>
        <w:sdtPr>
          <w:rPr>
            <w:rFonts w:ascii="Calibri" w:eastAsia="Times New Roman" w:hAnsi="Calibri" w:cs="Times New Roman"/>
            <w:color w:val="000000"/>
            <w:kern w:val="24"/>
          </w:rPr>
          <w:id w:val="928321655"/>
          <w14:checkbox>
            <w14:checked w14:val="0"/>
            <w14:checkedState w14:val="2612" w14:font="MS Gothic"/>
            <w14:uncheckedState w14:val="2610" w14:font="MS Gothic"/>
          </w14:checkbox>
        </w:sdtPr>
        <w:sdtEndPr/>
        <w:sdtContent>
          <w:r w:rsidR="000E0D8B">
            <w:rPr>
              <w:rFonts w:ascii="MS Gothic" w:eastAsia="MS Gothic" w:hAnsi="MS Gothic" w:cs="Times New Roman" w:hint="eastAsia"/>
              <w:color w:val="000000"/>
              <w:kern w:val="24"/>
            </w:rPr>
            <w:t>☐</w:t>
          </w:r>
        </w:sdtContent>
      </w:sdt>
      <w:r w:rsidR="00325514" w:rsidRPr="00D7438B">
        <w:rPr>
          <w:rFonts w:ascii="Calibri" w:eastAsia="Times New Roman" w:hAnsi="Calibri" w:cs="Times New Roman"/>
          <w:color w:val="000000"/>
          <w:kern w:val="24"/>
        </w:rPr>
        <w:tab/>
      </w:r>
      <w:r w:rsidR="00325514">
        <w:t xml:space="preserve"> Parenting education classes and groups, including parent-child groups</w:t>
      </w:r>
    </w:p>
    <w:p w14:paraId="7007F99C" w14:textId="77777777" w:rsidR="00325514" w:rsidRPr="00F0700B" w:rsidRDefault="001719D0" w:rsidP="00325514">
      <w:pPr>
        <w:pStyle w:val="Body"/>
        <w:spacing w:after="0"/>
        <w:ind w:left="1080"/>
      </w:pPr>
      <w:sdt>
        <w:sdtPr>
          <w:rPr>
            <w:rFonts w:ascii="Calibri" w:eastAsia="Times New Roman" w:hAnsi="Calibri" w:cs="Times New Roman"/>
            <w:color w:val="000000"/>
            <w:kern w:val="24"/>
          </w:rPr>
          <w:id w:val="1054354908"/>
          <w14:checkbox>
            <w14:checked w14:val="0"/>
            <w14:checkedState w14:val="2612" w14:font="MS Gothic"/>
            <w14:uncheckedState w14:val="2610" w14:font="MS Gothic"/>
          </w14:checkbox>
        </w:sdtPr>
        <w:sdtEndPr/>
        <w:sdtContent>
          <w:r w:rsidR="00325514" w:rsidRPr="00D7438B">
            <w:rPr>
              <w:rFonts w:ascii="Segoe UI Symbol" w:eastAsia="Times New Roman" w:hAnsi="Segoe UI Symbol" w:cs="Segoe UI Symbol"/>
              <w:color w:val="000000"/>
              <w:kern w:val="24"/>
            </w:rPr>
            <w:t>☐</w:t>
          </w:r>
        </w:sdtContent>
      </w:sdt>
      <w:r w:rsidR="00325514" w:rsidRPr="00D7438B">
        <w:rPr>
          <w:rFonts w:ascii="Calibri" w:eastAsia="Times New Roman" w:hAnsi="Calibri" w:cs="Times New Roman"/>
          <w:color w:val="000000"/>
          <w:kern w:val="24"/>
        </w:rPr>
        <w:tab/>
      </w:r>
      <w:r w:rsidR="00325514">
        <w:t xml:space="preserve"> </w:t>
      </w:r>
      <w:r w:rsidR="00325514" w:rsidRPr="00F0700B">
        <w:t>Healthy living and life skills classes</w:t>
      </w:r>
    </w:p>
    <w:p w14:paraId="7CFFBDE5" w14:textId="77777777" w:rsidR="00325514" w:rsidRDefault="001719D0" w:rsidP="00325514">
      <w:pPr>
        <w:pStyle w:val="Body"/>
        <w:spacing w:after="0"/>
        <w:ind w:left="1080"/>
      </w:pPr>
      <w:sdt>
        <w:sdtPr>
          <w:rPr>
            <w:rFonts w:ascii="Calibri" w:eastAsia="Times New Roman" w:hAnsi="Calibri" w:cs="Times New Roman"/>
            <w:color w:val="000000"/>
            <w:kern w:val="24"/>
          </w:rPr>
          <w:id w:val="2016035889"/>
          <w14:checkbox>
            <w14:checked w14:val="0"/>
            <w14:checkedState w14:val="2612" w14:font="MS Gothic"/>
            <w14:uncheckedState w14:val="2610" w14:font="MS Gothic"/>
          </w14:checkbox>
        </w:sdtPr>
        <w:sdtEndPr/>
        <w:sdtContent>
          <w:r w:rsidR="00325514" w:rsidRPr="00D7438B">
            <w:rPr>
              <w:rFonts w:ascii="Segoe UI Symbol" w:eastAsia="Times New Roman" w:hAnsi="Segoe UI Symbol" w:cs="Segoe UI Symbol"/>
              <w:color w:val="000000"/>
              <w:kern w:val="24"/>
            </w:rPr>
            <w:t>☐</w:t>
          </w:r>
        </w:sdtContent>
      </w:sdt>
      <w:r w:rsidR="00325514" w:rsidRPr="00D7438B">
        <w:rPr>
          <w:rFonts w:ascii="Calibri" w:eastAsia="Times New Roman" w:hAnsi="Calibri" w:cs="Times New Roman"/>
          <w:color w:val="000000"/>
          <w:kern w:val="24"/>
        </w:rPr>
        <w:tab/>
      </w:r>
      <w:r w:rsidR="00325514">
        <w:t xml:space="preserve"> Mental health services</w:t>
      </w:r>
    </w:p>
    <w:p w14:paraId="7A24ED81" w14:textId="77777777" w:rsidR="00325514" w:rsidRPr="00F0700B" w:rsidRDefault="001719D0" w:rsidP="00325514">
      <w:pPr>
        <w:pStyle w:val="Body"/>
        <w:spacing w:after="0"/>
        <w:ind w:left="1080"/>
      </w:pPr>
      <w:sdt>
        <w:sdtPr>
          <w:rPr>
            <w:rFonts w:ascii="Calibri" w:eastAsia="Times New Roman" w:hAnsi="Calibri" w:cs="Times New Roman"/>
            <w:color w:val="000000"/>
            <w:kern w:val="24"/>
          </w:rPr>
          <w:id w:val="455449133"/>
          <w14:checkbox>
            <w14:checked w14:val="0"/>
            <w14:checkedState w14:val="2612" w14:font="MS Gothic"/>
            <w14:uncheckedState w14:val="2610" w14:font="MS Gothic"/>
          </w14:checkbox>
        </w:sdtPr>
        <w:sdtEndPr/>
        <w:sdtContent>
          <w:r w:rsidR="00325514" w:rsidRPr="00D7438B">
            <w:rPr>
              <w:rFonts w:ascii="Segoe UI Symbol" w:eastAsia="Times New Roman" w:hAnsi="Segoe UI Symbol" w:cs="Segoe UI Symbol"/>
              <w:color w:val="000000"/>
              <w:kern w:val="24"/>
            </w:rPr>
            <w:t>☐</w:t>
          </w:r>
        </w:sdtContent>
      </w:sdt>
      <w:r w:rsidR="00325514" w:rsidRPr="00D7438B">
        <w:rPr>
          <w:rFonts w:ascii="Calibri" w:eastAsia="Times New Roman" w:hAnsi="Calibri" w:cs="Times New Roman"/>
          <w:color w:val="000000"/>
          <w:kern w:val="24"/>
        </w:rPr>
        <w:tab/>
      </w:r>
      <w:r w:rsidR="00325514">
        <w:t xml:space="preserve"> </w:t>
      </w:r>
      <w:r w:rsidR="00325514" w:rsidRPr="00F0700B">
        <w:t>Child care, including drop off, respite and crisis child care</w:t>
      </w:r>
    </w:p>
    <w:p w14:paraId="75B85CAE" w14:textId="77777777" w:rsidR="00325514" w:rsidRDefault="001719D0" w:rsidP="00325514">
      <w:pPr>
        <w:pStyle w:val="Body"/>
        <w:spacing w:after="120"/>
        <w:ind w:left="1080"/>
      </w:pPr>
      <w:sdt>
        <w:sdtPr>
          <w:rPr>
            <w:rFonts w:ascii="Calibri" w:eastAsia="Times New Roman" w:hAnsi="Calibri" w:cs="Times New Roman"/>
            <w:color w:val="000000"/>
            <w:kern w:val="24"/>
          </w:rPr>
          <w:id w:val="1682315999"/>
          <w14:checkbox>
            <w14:checked w14:val="0"/>
            <w14:checkedState w14:val="2612" w14:font="MS Gothic"/>
            <w14:uncheckedState w14:val="2610" w14:font="MS Gothic"/>
          </w14:checkbox>
        </w:sdtPr>
        <w:sdtEndPr/>
        <w:sdtContent>
          <w:r w:rsidR="00325514" w:rsidRPr="00D7438B">
            <w:rPr>
              <w:rFonts w:ascii="Segoe UI Symbol" w:eastAsia="Times New Roman" w:hAnsi="Segoe UI Symbol" w:cs="Segoe UI Symbol"/>
              <w:color w:val="000000"/>
              <w:kern w:val="24"/>
            </w:rPr>
            <w:t>☐</w:t>
          </w:r>
        </w:sdtContent>
      </w:sdt>
      <w:r w:rsidR="00325514" w:rsidRPr="00D7438B">
        <w:rPr>
          <w:rFonts w:ascii="Calibri" w:eastAsia="Times New Roman" w:hAnsi="Calibri" w:cs="Times New Roman"/>
          <w:color w:val="000000"/>
          <w:kern w:val="24"/>
        </w:rPr>
        <w:tab/>
      </w:r>
      <w:r w:rsidR="00325514">
        <w:t xml:space="preserve"> Youth programming</w:t>
      </w:r>
    </w:p>
    <w:p w14:paraId="49A219FF" w14:textId="77777777" w:rsidR="000B2144" w:rsidRDefault="00325514" w:rsidP="00325514">
      <w:pPr>
        <w:keepNext/>
        <w:spacing w:after="0" w:line="259" w:lineRule="auto"/>
        <w:ind w:left="1080"/>
        <w:rPr>
          <w:rFonts w:ascii="Calibri" w:eastAsia="Calibri" w:hAnsi="Calibri" w:cs="Times New Roman"/>
          <w:sz w:val="24"/>
          <w:szCs w:val="24"/>
        </w:rPr>
        <w:sectPr w:rsidR="000B2144" w:rsidSect="00FD2D1F">
          <w:type w:val="continuous"/>
          <w:pgSz w:w="12240" w:h="15840"/>
          <w:pgMar w:top="1440" w:right="1440" w:bottom="1440" w:left="1440" w:header="432" w:footer="0" w:gutter="0"/>
          <w:cols w:space="720"/>
          <w:titlePg/>
          <w:docGrid w:linePitch="360"/>
        </w:sectPr>
      </w:pPr>
      <w:r w:rsidRPr="00D7438B">
        <w:rPr>
          <w:rFonts w:ascii="Calibri" w:eastAsia="Calibri" w:hAnsi="Calibri" w:cs="Times New Roman"/>
          <w:sz w:val="24"/>
          <w:szCs w:val="24"/>
        </w:rPr>
        <w:t xml:space="preserve">Describe </w:t>
      </w:r>
      <w:r>
        <w:rPr>
          <w:rFonts w:ascii="Calibri" w:eastAsia="Calibri" w:hAnsi="Calibri" w:cs="Times New Roman"/>
          <w:sz w:val="24"/>
          <w:szCs w:val="24"/>
        </w:rPr>
        <w:t xml:space="preserve">the services you propose </w:t>
      </w:r>
      <w:r w:rsidRPr="00D7438B">
        <w:rPr>
          <w:rFonts w:ascii="Calibri" w:eastAsia="Calibri" w:hAnsi="Calibri" w:cs="Times New Roman"/>
          <w:sz w:val="24"/>
          <w:szCs w:val="24"/>
        </w:rPr>
        <w:t>to use these funds for and that you check</w:t>
      </w:r>
      <w:r>
        <w:rPr>
          <w:rFonts w:ascii="Calibri" w:eastAsia="Calibri" w:hAnsi="Calibri" w:cs="Times New Roman"/>
          <w:sz w:val="24"/>
          <w:szCs w:val="24"/>
        </w:rPr>
        <w:t>ed here (question E1a)</w:t>
      </w:r>
      <w:r w:rsidRPr="00D7438B">
        <w:rPr>
          <w:rFonts w:ascii="Calibri" w:eastAsia="Calibri" w:hAnsi="Calibri" w:cs="Times New Roman"/>
          <w:sz w:val="24"/>
          <w:szCs w:val="24"/>
        </w:rPr>
        <w:t xml:space="preserve">. Include the activities that will occur, how they will be performed, and by whom. </w:t>
      </w:r>
    </w:p>
    <w:tbl>
      <w:tblPr>
        <w:tblStyle w:val="TableGrid"/>
        <w:tblW w:w="0" w:type="auto"/>
        <w:tblInd w:w="1080" w:type="dxa"/>
        <w:tblLook w:val="04A0" w:firstRow="1" w:lastRow="0" w:firstColumn="1" w:lastColumn="0" w:noHBand="0" w:noVBand="1"/>
      </w:tblPr>
      <w:tblGrid>
        <w:gridCol w:w="8270"/>
      </w:tblGrid>
      <w:tr w:rsidR="000B2144" w14:paraId="4DF913EF" w14:textId="77777777" w:rsidTr="000B2144">
        <w:tc>
          <w:tcPr>
            <w:tcW w:w="935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327F053F" w14:textId="478F99A9" w:rsidR="000B2144" w:rsidRDefault="000B2144" w:rsidP="00325514">
            <w:pPr>
              <w:keepNext/>
              <w:spacing w:line="259" w:lineRule="auto"/>
              <w:rPr>
                <w:rFonts w:ascii="Calibri" w:eastAsia="Calibri" w:hAnsi="Calibri" w:cs="Times New Roman"/>
                <w:sz w:val="24"/>
                <w:szCs w:val="24"/>
              </w:rPr>
            </w:pPr>
            <w:r>
              <w:rPr>
                <w:rFonts w:ascii="Calibri" w:eastAsia="Calibri" w:hAnsi="Calibri" w:cs="Times New Roman"/>
                <w:sz w:val="24"/>
                <w:szCs w:val="24"/>
              </w:rPr>
              <w:fldChar w:fldCharType="begin">
                <w:ffData>
                  <w:name w:val="Text58"/>
                  <w:enabled/>
                  <w:calcOnExit w:val="0"/>
                  <w:textInput/>
                </w:ffData>
              </w:fldChar>
            </w:r>
            <w:bookmarkStart w:id="18" w:name="Text58"/>
            <w:r>
              <w:rPr>
                <w:rFonts w:ascii="Calibri" w:eastAsia="Calibri" w:hAnsi="Calibri" w:cs="Times New Roman"/>
                <w:sz w:val="24"/>
                <w:szCs w:val="24"/>
              </w:rPr>
              <w:instrText xml:space="preserve"> FORMTEXT </w:instrText>
            </w:r>
            <w:r>
              <w:rPr>
                <w:rFonts w:ascii="Calibri" w:eastAsia="Calibri" w:hAnsi="Calibri" w:cs="Times New Roman"/>
                <w:sz w:val="24"/>
                <w:szCs w:val="24"/>
              </w:rPr>
            </w:r>
            <w:r>
              <w:rPr>
                <w:rFonts w:ascii="Calibri" w:eastAsia="Calibri" w:hAnsi="Calibri" w:cs="Times New Roman"/>
                <w:sz w:val="24"/>
                <w:szCs w:val="24"/>
              </w:rPr>
              <w:fldChar w:fldCharType="separate"/>
            </w:r>
            <w:r>
              <w:rPr>
                <w:rFonts w:ascii="Calibri" w:eastAsia="Calibri" w:hAnsi="Calibri" w:cs="Times New Roman"/>
                <w:noProof/>
                <w:sz w:val="24"/>
                <w:szCs w:val="24"/>
              </w:rPr>
              <w:t> </w:t>
            </w:r>
            <w:r>
              <w:rPr>
                <w:rFonts w:ascii="Calibri" w:eastAsia="Calibri" w:hAnsi="Calibri" w:cs="Times New Roman"/>
                <w:noProof/>
                <w:sz w:val="24"/>
                <w:szCs w:val="24"/>
              </w:rPr>
              <w:t> </w:t>
            </w:r>
            <w:r>
              <w:rPr>
                <w:rFonts w:ascii="Calibri" w:eastAsia="Calibri" w:hAnsi="Calibri" w:cs="Times New Roman"/>
                <w:noProof/>
                <w:sz w:val="24"/>
                <w:szCs w:val="24"/>
              </w:rPr>
              <w:t> </w:t>
            </w:r>
            <w:r>
              <w:rPr>
                <w:rFonts w:ascii="Calibri" w:eastAsia="Calibri" w:hAnsi="Calibri" w:cs="Times New Roman"/>
                <w:noProof/>
                <w:sz w:val="24"/>
                <w:szCs w:val="24"/>
              </w:rPr>
              <w:t> </w:t>
            </w:r>
            <w:r>
              <w:rPr>
                <w:rFonts w:ascii="Calibri" w:eastAsia="Calibri" w:hAnsi="Calibri" w:cs="Times New Roman"/>
                <w:noProof/>
                <w:sz w:val="24"/>
                <w:szCs w:val="24"/>
              </w:rPr>
              <w:t> </w:t>
            </w:r>
            <w:r>
              <w:rPr>
                <w:rFonts w:ascii="Calibri" w:eastAsia="Calibri" w:hAnsi="Calibri" w:cs="Times New Roman"/>
                <w:sz w:val="24"/>
                <w:szCs w:val="24"/>
              </w:rPr>
              <w:fldChar w:fldCharType="end"/>
            </w:r>
            <w:bookmarkEnd w:id="18"/>
          </w:p>
        </w:tc>
      </w:tr>
    </w:tbl>
    <w:p w14:paraId="4081374C" w14:textId="77777777" w:rsidR="000B2144" w:rsidRDefault="000B2144" w:rsidP="00325514">
      <w:pPr>
        <w:keepNext/>
        <w:spacing w:after="0" w:line="259" w:lineRule="auto"/>
        <w:ind w:left="1080"/>
        <w:rPr>
          <w:rFonts w:ascii="Calibri" w:eastAsia="Calibri" w:hAnsi="Calibri" w:cs="Times New Roman"/>
          <w:sz w:val="24"/>
          <w:szCs w:val="24"/>
        </w:rPr>
        <w:sectPr w:rsidR="000B2144" w:rsidSect="00FD2D1F">
          <w:type w:val="continuous"/>
          <w:pgSz w:w="12240" w:h="15840"/>
          <w:pgMar w:top="1440" w:right="1440" w:bottom="1440" w:left="1440" w:header="432" w:footer="0" w:gutter="0"/>
          <w:cols w:space="720"/>
          <w:formProt w:val="0"/>
          <w:titlePg/>
          <w:docGrid w:linePitch="360"/>
        </w:sectPr>
      </w:pPr>
    </w:p>
    <w:p w14:paraId="3CC871ED" w14:textId="5CFBBCA7" w:rsidR="00325514" w:rsidRPr="00D7438B" w:rsidRDefault="00325514" w:rsidP="00325514">
      <w:pPr>
        <w:keepNext/>
        <w:spacing w:after="0" w:line="259" w:lineRule="auto"/>
        <w:ind w:left="1080"/>
        <w:rPr>
          <w:rFonts w:ascii="Calibri" w:eastAsia="Calibri" w:hAnsi="Calibri" w:cs="Times New Roman"/>
          <w:sz w:val="24"/>
          <w:szCs w:val="24"/>
        </w:rPr>
      </w:pPr>
    </w:p>
    <w:p w14:paraId="22377C87" w14:textId="77777777" w:rsidR="000B2144" w:rsidRDefault="00325514" w:rsidP="00325514">
      <w:pPr>
        <w:pStyle w:val="Body"/>
        <w:spacing w:after="0"/>
        <w:ind w:left="1138" w:hanging="360"/>
        <w:rPr>
          <w:rFonts w:ascii="Calibri" w:eastAsia="Times New Roman" w:hAnsi="Calibri" w:cs="Times New Roman"/>
          <w:color w:val="000000"/>
          <w:kern w:val="24"/>
        </w:rPr>
        <w:sectPr w:rsidR="000B2144" w:rsidSect="00FD2D1F">
          <w:type w:val="continuous"/>
          <w:pgSz w:w="12240" w:h="15840"/>
          <w:pgMar w:top="1440" w:right="1440" w:bottom="1440" w:left="1440" w:header="432" w:footer="0" w:gutter="0"/>
          <w:cols w:space="720"/>
          <w:titlePg/>
          <w:docGrid w:linePitch="360"/>
        </w:sectPr>
      </w:pPr>
      <w:r w:rsidRPr="00FD0E9C">
        <w:rPr>
          <w:rFonts w:ascii="Calibri" w:eastAsia="Times New Roman" w:hAnsi="Calibri" w:cs="Times New Roman"/>
          <w:color w:val="000000"/>
          <w:kern w:val="24"/>
        </w:rPr>
        <w:t xml:space="preserve">1b. </w:t>
      </w:r>
      <w:r>
        <w:rPr>
          <w:rFonts w:ascii="Calibri" w:eastAsia="Times New Roman" w:hAnsi="Calibri" w:cs="Times New Roman"/>
          <w:color w:val="000000"/>
          <w:kern w:val="24"/>
        </w:rPr>
        <w:t xml:space="preserve">(3 points) </w:t>
      </w:r>
      <w:r w:rsidRPr="00FD0E9C">
        <w:rPr>
          <w:rFonts w:ascii="Calibri" w:eastAsia="Times New Roman" w:hAnsi="Calibri" w:cs="Times New Roman"/>
          <w:color w:val="000000"/>
          <w:kern w:val="24"/>
        </w:rPr>
        <w:t>How many people (parents, children, or families and other community members) do you expect to participate in each of the services you identified in question E1</w:t>
      </w:r>
      <w:r>
        <w:rPr>
          <w:rFonts w:ascii="Calibri" w:eastAsia="Times New Roman" w:hAnsi="Calibri" w:cs="Times New Roman"/>
          <w:color w:val="000000"/>
          <w:kern w:val="24"/>
        </w:rPr>
        <w:t>a</w:t>
      </w:r>
      <w:r w:rsidRPr="00FD0E9C">
        <w:rPr>
          <w:rFonts w:ascii="Calibri" w:eastAsia="Times New Roman" w:hAnsi="Calibri" w:cs="Times New Roman"/>
          <w:color w:val="000000"/>
          <w:kern w:val="24"/>
        </w:rPr>
        <w:t>? Explain how you arrived at these numbers.</w:t>
      </w:r>
      <w:r>
        <w:rPr>
          <w:rFonts w:ascii="Calibri" w:eastAsia="Times New Roman" w:hAnsi="Calibri" w:cs="Times New Roman"/>
          <w:color w:val="000000"/>
          <w:kern w:val="24"/>
        </w:rPr>
        <w:t xml:space="preserve"> </w:t>
      </w:r>
      <w:r w:rsidRPr="009F0A73">
        <w:rPr>
          <w:rFonts w:ascii="Calibri" w:eastAsia="Times New Roman" w:hAnsi="Calibri" w:cs="Times New Roman"/>
          <w:i/>
          <w:color w:val="000000"/>
          <w:kern w:val="24"/>
        </w:rPr>
        <w:t xml:space="preserve">Note you will be scored on having a clear and reasonable basis for your </w:t>
      </w:r>
      <w:r>
        <w:rPr>
          <w:rFonts w:ascii="Calibri" w:eastAsia="Times New Roman" w:hAnsi="Calibri" w:cs="Times New Roman"/>
          <w:i/>
          <w:color w:val="000000"/>
          <w:kern w:val="24"/>
        </w:rPr>
        <w:t>expected participation, not on how larger the number is.)</w:t>
      </w:r>
      <w:r>
        <w:rPr>
          <w:rFonts w:ascii="Calibri" w:eastAsia="Times New Roman" w:hAnsi="Calibri" w:cs="Times New Roman"/>
          <w:color w:val="000000"/>
          <w:kern w:val="24"/>
        </w:rPr>
        <w:t xml:space="preserve"> </w:t>
      </w:r>
    </w:p>
    <w:tbl>
      <w:tblPr>
        <w:tblStyle w:val="TableGrid"/>
        <w:tblW w:w="0" w:type="auto"/>
        <w:tblInd w:w="1138" w:type="dxa"/>
        <w:tblLook w:val="04A0" w:firstRow="1" w:lastRow="0" w:firstColumn="1" w:lastColumn="0" w:noHBand="0" w:noVBand="1"/>
      </w:tblPr>
      <w:tblGrid>
        <w:gridCol w:w="8212"/>
      </w:tblGrid>
      <w:tr w:rsidR="000B2144" w14:paraId="53F64083" w14:textId="77777777" w:rsidTr="000B2144">
        <w:tc>
          <w:tcPr>
            <w:tcW w:w="93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FFCA07" w14:textId="570F4E63" w:rsidR="000B2144" w:rsidRDefault="000B2144" w:rsidP="00325514">
            <w:pPr>
              <w:pStyle w:val="Body"/>
              <w:spacing w:after="0"/>
              <w:rPr>
                <w:rFonts w:ascii="Calibri" w:eastAsia="Times New Roman" w:hAnsi="Calibri" w:cs="Times New Roman"/>
                <w:color w:val="000000"/>
                <w:kern w:val="24"/>
              </w:rPr>
            </w:pPr>
            <w:r>
              <w:rPr>
                <w:rFonts w:ascii="Calibri" w:eastAsia="Times New Roman" w:hAnsi="Calibri" w:cs="Times New Roman"/>
                <w:color w:val="000000"/>
                <w:kern w:val="24"/>
              </w:rPr>
              <w:fldChar w:fldCharType="begin">
                <w:ffData>
                  <w:name w:val="Text59"/>
                  <w:enabled/>
                  <w:calcOnExit w:val="0"/>
                  <w:textInput/>
                </w:ffData>
              </w:fldChar>
            </w:r>
            <w:bookmarkStart w:id="19" w:name="Text59"/>
            <w:r>
              <w:rPr>
                <w:rFonts w:ascii="Calibri" w:eastAsia="Times New Roman" w:hAnsi="Calibri" w:cs="Times New Roman"/>
                <w:color w:val="000000"/>
                <w:kern w:val="24"/>
              </w:rPr>
              <w:instrText xml:space="preserve"> FORMTEXT </w:instrText>
            </w:r>
            <w:r>
              <w:rPr>
                <w:rFonts w:ascii="Calibri" w:eastAsia="Times New Roman" w:hAnsi="Calibri" w:cs="Times New Roman"/>
                <w:color w:val="000000"/>
                <w:kern w:val="24"/>
              </w:rPr>
            </w:r>
            <w:r>
              <w:rPr>
                <w:rFonts w:ascii="Calibri" w:eastAsia="Times New Roman" w:hAnsi="Calibri" w:cs="Times New Roman"/>
                <w:color w:val="000000"/>
                <w:kern w:val="24"/>
              </w:rPr>
              <w:fldChar w:fldCharType="separate"/>
            </w:r>
            <w:r>
              <w:rPr>
                <w:rFonts w:ascii="Calibri" w:eastAsia="Times New Roman" w:hAnsi="Calibri" w:cs="Times New Roman"/>
                <w:noProof/>
                <w:color w:val="000000"/>
                <w:kern w:val="24"/>
              </w:rPr>
              <w:t> </w:t>
            </w:r>
            <w:r>
              <w:rPr>
                <w:rFonts w:ascii="Calibri" w:eastAsia="Times New Roman" w:hAnsi="Calibri" w:cs="Times New Roman"/>
                <w:noProof/>
                <w:color w:val="000000"/>
                <w:kern w:val="24"/>
              </w:rPr>
              <w:t> </w:t>
            </w:r>
            <w:r>
              <w:rPr>
                <w:rFonts w:ascii="Calibri" w:eastAsia="Times New Roman" w:hAnsi="Calibri" w:cs="Times New Roman"/>
                <w:noProof/>
                <w:color w:val="000000"/>
                <w:kern w:val="24"/>
              </w:rPr>
              <w:t> </w:t>
            </w:r>
            <w:r>
              <w:rPr>
                <w:rFonts w:ascii="Calibri" w:eastAsia="Times New Roman" w:hAnsi="Calibri" w:cs="Times New Roman"/>
                <w:noProof/>
                <w:color w:val="000000"/>
                <w:kern w:val="24"/>
              </w:rPr>
              <w:t> </w:t>
            </w:r>
            <w:r>
              <w:rPr>
                <w:rFonts w:ascii="Calibri" w:eastAsia="Times New Roman" w:hAnsi="Calibri" w:cs="Times New Roman"/>
                <w:noProof/>
                <w:color w:val="000000"/>
                <w:kern w:val="24"/>
              </w:rPr>
              <w:t> </w:t>
            </w:r>
            <w:r>
              <w:rPr>
                <w:rFonts w:ascii="Calibri" w:eastAsia="Times New Roman" w:hAnsi="Calibri" w:cs="Times New Roman"/>
                <w:color w:val="000000"/>
                <w:kern w:val="24"/>
              </w:rPr>
              <w:fldChar w:fldCharType="end"/>
            </w:r>
            <w:bookmarkEnd w:id="19"/>
          </w:p>
        </w:tc>
      </w:tr>
    </w:tbl>
    <w:p w14:paraId="6412A7AD" w14:textId="77777777" w:rsidR="000B2144" w:rsidRDefault="000B2144" w:rsidP="00325514">
      <w:pPr>
        <w:pStyle w:val="Body"/>
        <w:spacing w:after="0"/>
        <w:ind w:left="1138" w:hanging="360"/>
        <w:rPr>
          <w:rFonts w:ascii="Calibri" w:eastAsia="Times New Roman" w:hAnsi="Calibri" w:cs="Times New Roman"/>
          <w:color w:val="000000"/>
          <w:kern w:val="24"/>
        </w:rPr>
        <w:sectPr w:rsidR="000B2144" w:rsidSect="00FD2D1F">
          <w:type w:val="continuous"/>
          <w:pgSz w:w="12240" w:h="15840"/>
          <w:pgMar w:top="1440" w:right="1440" w:bottom="1440" w:left="1440" w:header="432" w:footer="0" w:gutter="0"/>
          <w:cols w:space="720"/>
          <w:formProt w:val="0"/>
          <w:titlePg/>
          <w:docGrid w:linePitch="360"/>
        </w:sectPr>
      </w:pPr>
    </w:p>
    <w:p w14:paraId="2DE844A7" w14:textId="15652394" w:rsidR="00325514" w:rsidRPr="00FD0E9C" w:rsidRDefault="00325514" w:rsidP="00325514">
      <w:pPr>
        <w:pStyle w:val="Body"/>
        <w:spacing w:after="0"/>
        <w:ind w:left="1138" w:hanging="360"/>
        <w:rPr>
          <w:rFonts w:ascii="Calibri" w:eastAsia="Times New Roman" w:hAnsi="Calibri" w:cs="Times New Roman"/>
          <w:color w:val="000000"/>
          <w:kern w:val="24"/>
        </w:rPr>
      </w:pPr>
    </w:p>
    <w:p w14:paraId="57C29BC3" w14:textId="77777777" w:rsidR="00325514" w:rsidRDefault="00325514" w:rsidP="00325514">
      <w:pPr>
        <w:pStyle w:val="Body"/>
        <w:spacing w:after="0"/>
        <w:ind w:left="1138" w:hanging="360"/>
        <w:rPr>
          <w:rFonts w:ascii="Calibri" w:eastAsia="Times New Roman" w:hAnsi="Calibri" w:cs="Times New Roman"/>
          <w:color w:val="000000"/>
          <w:kern w:val="24"/>
        </w:rPr>
      </w:pPr>
      <w:r w:rsidRPr="00FD0E9C">
        <w:rPr>
          <w:rFonts w:ascii="Calibri" w:eastAsia="Times New Roman" w:hAnsi="Calibri" w:cs="Times New Roman"/>
          <w:color w:val="000000"/>
          <w:kern w:val="24"/>
        </w:rPr>
        <w:t xml:space="preserve">2a. </w:t>
      </w:r>
      <w:r>
        <w:rPr>
          <w:rFonts w:ascii="Calibri" w:eastAsia="Times New Roman" w:hAnsi="Calibri" w:cs="Times New Roman"/>
          <w:color w:val="000000"/>
          <w:kern w:val="24"/>
        </w:rPr>
        <w:t xml:space="preserve">(5 points) </w:t>
      </w:r>
      <w:r w:rsidRPr="00FD0E9C">
        <w:rPr>
          <w:rFonts w:ascii="Calibri" w:eastAsia="Times New Roman" w:hAnsi="Calibri" w:cs="Times New Roman"/>
          <w:color w:val="000000"/>
          <w:kern w:val="24"/>
        </w:rPr>
        <w:t>Other services – not provided directly to families.  Which</w:t>
      </w:r>
      <w:r>
        <w:rPr>
          <w:rFonts w:ascii="Calibri" w:eastAsia="Times New Roman" w:hAnsi="Calibri" w:cs="Times New Roman"/>
          <w:color w:val="000000"/>
          <w:kern w:val="24"/>
        </w:rPr>
        <w:t>, if any,</w:t>
      </w:r>
      <w:r w:rsidRPr="00FD0E9C">
        <w:rPr>
          <w:rFonts w:ascii="Calibri" w:eastAsia="Times New Roman" w:hAnsi="Calibri" w:cs="Times New Roman"/>
          <w:color w:val="000000"/>
          <w:kern w:val="24"/>
        </w:rPr>
        <w:t xml:space="preserve"> of the following types of services </w:t>
      </w:r>
      <w:r>
        <w:rPr>
          <w:rFonts w:ascii="Calibri" w:eastAsia="Times New Roman" w:hAnsi="Calibri" w:cs="Times New Roman"/>
          <w:color w:val="000000"/>
          <w:kern w:val="24"/>
        </w:rPr>
        <w:t>d</w:t>
      </w:r>
      <w:r w:rsidRPr="00FD0E9C">
        <w:rPr>
          <w:rFonts w:ascii="Calibri" w:eastAsia="Times New Roman" w:hAnsi="Calibri" w:cs="Times New Roman"/>
          <w:color w:val="000000"/>
          <w:kern w:val="24"/>
        </w:rPr>
        <w:t xml:space="preserve">o you propose to offer with this funding? </w:t>
      </w:r>
      <w:r>
        <w:rPr>
          <w:rFonts w:ascii="Calibri" w:eastAsia="Times New Roman" w:hAnsi="Calibri" w:cs="Times New Roman"/>
          <w:color w:val="000000"/>
          <w:kern w:val="24"/>
        </w:rPr>
        <w:t xml:space="preserve">Check all that apply. </w:t>
      </w:r>
      <w:r w:rsidRPr="00FD0E9C">
        <w:rPr>
          <w:rFonts w:ascii="Calibri" w:eastAsia="Times New Roman" w:hAnsi="Calibri" w:cs="Times New Roman"/>
          <w:color w:val="000000"/>
          <w:kern w:val="24"/>
        </w:rPr>
        <w:t xml:space="preserve"> Cost of providing these services must not account for over 49% of your overall project budget, as reflected in your budget proposal.  </w:t>
      </w:r>
    </w:p>
    <w:p w14:paraId="5FDE6220" w14:textId="77777777" w:rsidR="00325514" w:rsidRPr="00FD0E9C" w:rsidRDefault="00325514" w:rsidP="00325514">
      <w:pPr>
        <w:pStyle w:val="Body"/>
        <w:spacing w:after="0"/>
        <w:ind w:left="1500" w:hanging="720"/>
        <w:rPr>
          <w:rFonts w:ascii="Calibri" w:eastAsia="Times New Roman" w:hAnsi="Calibri" w:cs="Times New Roman"/>
          <w:color w:val="000000"/>
          <w:kern w:val="24"/>
        </w:rPr>
      </w:pPr>
    </w:p>
    <w:p w14:paraId="7167611B" w14:textId="77777777" w:rsidR="00325514" w:rsidRDefault="001719D0" w:rsidP="00325514">
      <w:pPr>
        <w:pStyle w:val="Body"/>
        <w:spacing w:after="0"/>
        <w:ind w:left="1800" w:hanging="720"/>
      </w:pPr>
      <w:sdt>
        <w:sdtPr>
          <w:rPr>
            <w:rFonts w:ascii="Calibri" w:eastAsia="Times New Roman" w:hAnsi="Calibri" w:cs="Times New Roman"/>
            <w:color w:val="000000"/>
            <w:kern w:val="24"/>
          </w:rPr>
          <w:id w:val="-1617130145"/>
          <w14:checkbox>
            <w14:checked w14:val="0"/>
            <w14:checkedState w14:val="2612" w14:font="MS Gothic"/>
            <w14:uncheckedState w14:val="2610" w14:font="MS Gothic"/>
          </w14:checkbox>
        </w:sdtPr>
        <w:sdtEndPr/>
        <w:sdtContent>
          <w:r w:rsidR="00325514">
            <w:rPr>
              <w:rFonts w:ascii="MS Gothic" w:eastAsia="MS Gothic" w:hAnsi="MS Gothic" w:cs="Times New Roman" w:hint="eastAsia"/>
              <w:color w:val="000000"/>
              <w:kern w:val="24"/>
            </w:rPr>
            <w:t>☐</w:t>
          </w:r>
        </w:sdtContent>
      </w:sdt>
      <w:r w:rsidR="00325514" w:rsidRPr="00D7438B">
        <w:rPr>
          <w:rFonts w:ascii="Calibri" w:eastAsia="Times New Roman" w:hAnsi="Calibri" w:cs="Times New Roman"/>
          <w:color w:val="000000"/>
          <w:kern w:val="24"/>
        </w:rPr>
        <w:tab/>
      </w:r>
      <w:r w:rsidR="00325514">
        <w:rPr>
          <w:rFonts w:ascii="Calibri" w:eastAsia="Times New Roman" w:hAnsi="Calibri" w:cs="Times New Roman"/>
          <w:color w:val="000000"/>
          <w:kern w:val="24"/>
        </w:rPr>
        <w:t>G</w:t>
      </w:r>
      <w:r w:rsidR="00325514">
        <w:t>eneral outreach and community engagement, such as for raising general awareness about your organization and issue oriented public awareness campaigns</w:t>
      </w:r>
    </w:p>
    <w:p w14:paraId="26052FD6" w14:textId="77777777" w:rsidR="00325514" w:rsidRDefault="001719D0" w:rsidP="00325514">
      <w:pPr>
        <w:pStyle w:val="Body"/>
        <w:spacing w:after="0"/>
        <w:ind w:left="1800" w:hanging="720"/>
      </w:pPr>
      <w:sdt>
        <w:sdtPr>
          <w:rPr>
            <w:rFonts w:ascii="Calibri" w:eastAsia="Times New Roman" w:hAnsi="Calibri" w:cs="Times New Roman"/>
            <w:color w:val="000000"/>
            <w:kern w:val="24"/>
          </w:rPr>
          <w:id w:val="1517876513"/>
          <w14:checkbox>
            <w14:checked w14:val="0"/>
            <w14:checkedState w14:val="2612" w14:font="MS Gothic"/>
            <w14:uncheckedState w14:val="2610" w14:font="MS Gothic"/>
          </w14:checkbox>
        </w:sdtPr>
        <w:sdtEndPr/>
        <w:sdtContent>
          <w:r w:rsidR="00325514">
            <w:rPr>
              <w:rFonts w:ascii="MS Gothic" w:eastAsia="MS Gothic" w:hAnsi="MS Gothic" w:cs="Times New Roman" w:hint="eastAsia"/>
              <w:color w:val="000000"/>
              <w:kern w:val="24"/>
            </w:rPr>
            <w:t>☐</w:t>
          </w:r>
        </w:sdtContent>
      </w:sdt>
      <w:r w:rsidR="00325514" w:rsidRPr="00D7438B">
        <w:rPr>
          <w:rFonts w:ascii="Calibri" w:eastAsia="Times New Roman" w:hAnsi="Calibri" w:cs="Times New Roman"/>
          <w:color w:val="000000"/>
          <w:kern w:val="24"/>
        </w:rPr>
        <w:tab/>
      </w:r>
      <w:r w:rsidR="00325514">
        <w:t xml:space="preserve">Staff training, </w:t>
      </w:r>
      <w:r w:rsidR="00325514" w:rsidRPr="000F3D7D">
        <w:rPr>
          <w:rFonts w:ascii="Calibri" w:eastAsia="Times New Roman" w:hAnsi="Calibri" w:cs="Times New Roman"/>
          <w:color w:val="000000"/>
          <w:kern w:val="24"/>
        </w:rPr>
        <w:t>professional</w:t>
      </w:r>
      <w:r w:rsidR="00325514">
        <w:t xml:space="preserve"> development, and other staff enhancements</w:t>
      </w:r>
    </w:p>
    <w:p w14:paraId="3008F54B" w14:textId="77777777" w:rsidR="00325514" w:rsidRPr="000F3D7D" w:rsidRDefault="001719D0" w:rsidP="00325514">
      <w:pPr>
        <w:pStyle w:val="Body"/>
        <w:spacing w:after="0"/>
        <w:ind w:left="1800" w:hanging="720"/>
        <w:rPr>
          <w:rFonts w:ascii="Calibri" w:eastAsia="Times New Roman" w:hAnsi="Calibri" w:cs="Times New Roman"/>
          <w:color w:val="000000"/>
          <w:kern w:val="24"/>
        </w:rPr>
      </w:pPr>
      <w:sdt>
        <w:sdtPr>
          <w:rPr>
            <w:rFonts w:ascii="Calibri" w:eastAsia="Times New Roman" w:hAnsi="Calibri" w:cs="Times New Roman"/>
            <w:color w:val="000000"/>
            <w:kern w:val="24"/>
          </w:rPr>
          <w:id w:val="1475567267"/>
          <w14:checkbox>
            <w14:checked w14:val="0"/>
            <w14:checkedState w14:val="2612" w14:font="MS Gothic"/>
            <w14:uncheckedState w14:val="2610" w14:font="MS Gothic"/>
          </w14:checkbox>
        </w:sdtPr>
        <w:sdtEndPr/>
        <w:sdtContent>
          <w:r w:rsidR="00325514">
            <w:rPr>
              <w:rFonts w:ascii="MS Gothic" w:eastAsia="MS Gothic" w:hAnsi="MS Gothic" w:cs="Times New Roman" w:hint="eastAsia"/>
              <w:color w:val="000000"/>
              <w:kern w:val="24"/>
            </w:rPr>
            <w:t>☐</w:t>
          </w:r>
        </w:sdtContent>
      </w:sdt>
      <w:r w:rsidR="00325514" w:rsidRPr="00D7438B">
        <w:rPr>
          <w:rFonts w:ascii="Calibri" w:eastAsia="Times New Roman" w:hAnsi="Calibri" w:cs="Times New Roman"/>
          <w:color w:val="000000"/>
          <w:kern w:val="24"/>
        </w:rPr>
        <w:tab/>
      </w:r>
      <w:r w:rsidR="00325514" w:rsidRPr="000F3D7D">
        <w:rPr>
          <w:rFonts w:ascii="Calibri" w:eastAsia="Times New Roman" w:hAnsi="Calibri" w:cs="Times New Roman"/>
          <w:color w:val="000000"/>
          <w:kern w:val="24"/>
        </w:rPr>
        <w:t>Creating or enhancing a culture of diversity, equity, and inclusion</w:t>
      </w:r>
    </w:p>
    <w:p w14:paraId="62B6FBD6" w14:textId="77777777" w:rsidR="00325514" w:rsidRPr="000F3D7D" w:rsidRDefault="001719D0" w:rsidP="00325514">
      <w:pPr>
        <w:pStyle w:val="Body"/>
        <w:spacing w:after="0"/>
        <w:ind w:left="1800" w:hanging="720"/>
        <w:rPr>
          <w:rFonts w:ascii="Calibri" w:eastAsia="Times New Roman" w:hAnsi="Calibri" w:cs="Times New Roman"/>
          <w:color w:val="000000"/>
          <w:kern w:val="24"/>
        </w:rPr>
      </w:pPr>
      <w:sdt>
        <w:sdtPr>
          <w:rPr>
            <w:rFonts w:ascii="Calibri" w:eastAsia="Times New Roman" w:hAnsi="Calibri" w:cs="Times New Roman"/>
            <w:color w:val="000000"/>
            <w:kern w:val="24"/>
          </w:rPr>
          <w:id w:val="972255833"/>
          <w14:checkbox>
            <w14:checked w14:val="0"/>
            <w14:checkedState w14:val="2612" w14:font="MS Gothic"/>
            <w14:uncheckedState w14:val="2610" w14:font="MS Gothic"/>
          </w14:checkbox>
        </w:sdtPr>
        <w:sdtEndPr/>
        <w:sdtContent>
          <w:r w:rsidR="00325514" w:rsidRPr="000F3D7D">
            <w:rPr>
              <w:rFonts w:ascii="Segoe UI Symbol" w:eastAsia="Times New Roman" w:hAnsi="Segoe UI Symbol" w:cs="Segoe UI Symbol"/>
              <w:color w:val="000000"/>
              <w:kern w:val="24"/>
            </w:rPr>
            <w:t>☐</w:t>
          </w:r>
        </w:sdtContent>
      </w:sdt>
      <w:r w:rsidR="00325514" w:rsidRPr="00D7438B">
        <w:rPr>
          <w:rFonts w:ascii="Calibri" w:eastAsia="Times New Roman" w:hAnsi="Calibri" w:cs="Times New Roman"/>
          <w:color w:val="000000"/>
          <w:kern w:val="24"/>
        </w:rPr>
        <w:tab/>
      </w:r>
      <w:r w:rsidR="00325514" w:rsidRPr="000F3D7D">
        <w:rPr>
          <w:rFonts w:ascii="Calibri" w:eastAsia="Times New Roman" w:hAnsi="Calibri" w:cs="Times New Roman"/>
          <w:color w:val="000000"/>
          <w:kern w:val="24"/>
        </w:rPr>
        <w:t>Parent leadership development and supports, such as training parents for leadership in the organization or community and reimbursing their time and expenses</w:t>
      </w:r>
    </w:p>
    <w:p w14:paraId="20E8266C" w14:textId="77777777" w:rsidR="00325514" w:rsidRPr="000F3D7D" w:rsidRDefault="001719D0" w:rsidP="00325514">
      <w:pPr>
        <w:pStyle w:val="Body"/>
        <w:spacing w:after="0"/>
        <w:ind w:left="1800" w:hanging="720"/>
        <w:rPr>
          <w:rFonts w:ascii="Calibri" w:eastAsia="Times New Roman" w:hAnsi="Calibri" w:cs="Times New Roman"/>
          <w:color w:val="000000"/>
          <w:kern w:val="24"/>
        </w:rPr>
      </w:pPr>
      <w:sdt>
        <w:sdtPr>
          <w:rPr>
            <w:rFonts w:ascii="Calibri" w:eastAsia="Times New Roman" w:hAnsi="Calibri" w:cs="Times New Roman"/>
            <w:color w:val="000000"/>
            <w:kern w:val="24"/>
          </w:rPr>
          <w:id w:val="914824204"/>
          <w14:checkbox>
            <w14:checked w14:val="0"/>
            <w14:checkedState w14:val="2612" w14:font="MS Gothic"/>
            <w14:uncheckedState w14:val="2610" w14:font="MS Gothic"/>
          </w14:checkbox>
        </w:sdtPr>
        <w:sdtEndPr/>
        <w:sdtContent>
          <w:r w:rsidR="00325514" w:rsidRPr="000F3D7D">
            <w:rPr>
              <w:rFonts w:ascii="Segoe UI Symbol" w:eastAsia="Times New Roman" w:hAnsi="Segoe UI Symbol" w:cs="Segoe UI Symbol"/>
              <w:color w:val="000000"/>
              <w:kern w:val="24"/>
            </w:rPr>
            <w:t>☐</w:t>
          </w:r>
        </w:sdtContent>
      </w:sdt>
      <w:r w:rsidR="00325514" w:rsidRPr="00D7438B">
        <w:rPr>
          <w:rFonts w:ascii="Calibri" w:eastAsia="Times New Roman" w:hAnsi="Calibri" w:cs="Times New Roman"/>
          <w:color w:val="000000"/>
          <w:kern w:val="24"/>
        </w:rPr>
        <w:tab/>
      </w:r>
      <w:r w:rsidR="00325514" w:rsidRPr="000F3D7D">
        <w:rPr>
          <w:rFonts w:ascii="Calibri" w:eastAsia="Times New Roman" w:hAnsi="Calibri" w:cs="Times New Roman"/>
          <w:color w:val="000000"/>
          <w:kern w:val="24"/>
        </w:rPr>
        <w:t>Strengthening or establishing community partnerships for improved coordination of community-based services and supports</w:t>
      </w:r>
    </w:p>
    <w:p w14:paraId="0516C35F" w14:textId="77777777" w:rsidR="00325514" w:rsidRPr="000F3D7D" w:rsidRDefault="001719D0" w:rsidP="00325514">
      <w:pPr>
        <w:pStyle w:val="Body"/>
        <w:spacing w:after="0"/>
        <w:ind w:left="1800" w:hanging="720"/>
        <w:rPr>
          <w:rFonts w:ascii="Calibri" w:eastAsia="Times New Roman" w:hAnsi="Calibri" w:cs="Times New Roman"/>
          <w:color w:val="000000"/>
          <w:kern w:val="24"/>
        </w:rPr>
      </w:pPr>
      <w:sdt>
        <w:sdtPr>
          <w:rPr>
            <w:rFonts w:ascii="Calibri" w:eastAsia="Times New Roman" w:hAnsi="Calibri" w:cs="Times New Roman"/>
            <w:color w:val="000000"/>
            <w:kern w:val="24"/>
          </w:rPr>
          <w:id w:val="514424145"/>
          <w14:checkbox>
            <w14:checked w14:val="0"/>
            <w14:checkedState w14:val="2612" w14:font="MS Gothic"/>
            <w14:uncheckedState w14:val="2610" w14:font="MS Gothic"/>
          </w14:checkbox>
        </w:sdtPr>
        <w:sdtEndPr/>
        <w:sdtContent>
          <w:r w:rsidR="00325514" w:rsidRPr="000F3D7D">
            <w:rPr>
              <w:rFonts w:ascii="Segoe UI Symbol" w:eastAsia="Times New Roman" w:hAnsi="Segoe UI Symbol" w:cs="Segoe UI Symbol"/>
              <w:color w:val="000000"/>
              <w:kern w:val="24"/>
            </w:rPr>
            <w:t>☐</w:t>
          </w:r>
        </w:sdtContent>
      </w:sdt>
      <w:r w:rsidR="00325514" w:rsidRPr="00D7438B">
        <w:rPr>
          <w:rFonts w:ascii="Calibri" w:eastAsia="Times New Roman" w:hAnsi="Calibri" w:cs="Times New Roman"/>
          <w:color w:val="000000"/>
          <w:kern w:val="24"/>
        </w:rPr>
        <w:tab/>
      </w:r>
      <w:r w:rsidR="00325514" w:rsidRPr="000F3D7D">
        <w:rPr>
          <w:rFonts w:ascii="Calibri" w:eastAsia="Times New Roman" w:hAnsi="Calibri" w:cs="Times New Roman"/>
          <w:color w:val="000000"/>
          <w:kern w:val="24"/>
        </w:rPr>
        <w:t>Enhancing physical infrastructure, such as renting space for more services or storage, purchase equipment</w:t>
      </w:r>
    </w:p>
    <w:p w14:paraId="5551C796" w14:textId="77777777" w:rsidR="00325514" w:rsidRDefault="001719D0" w:rsidP="00325514">
      <w:pPr>
        <w:pStyle w:val="Body"/>
        <w:spacing w:after="0"/>
        <w:ind w:left="1800" w:hanging="720"/>
      </w:pPr>
      <w:sdt>
        <w:sdtPr>
          <w:rPr>
            <w:rFonts w:ascii="Calibri" w:eastAsia="Times New Roman" w:hAnsi="Calibri" w:cs="Times New Roman"/>
            <w:color w:val="000000"/>
            <w:kern w:val="24"/>
          </w:rPr>
          <w:id w:val="-1810316725"/>
          <w14:checkbox>
            <w14:checked w14:val="0"/>
            <w14:checkedState w14:val="2612" w14:font="MS Gothic"/>
            <w14:uncheckedState w14:val="2610" w14:font="MS Gothic"/>
          </w14:checkbox>
        </w:sdtPr>
        <w:sdtEndPr/>
        <w:sdtContent>
          <w:r w:rsidR="00325514">
            <w:rPr>
              <w:rFonts w:ascii="MS Gothic" w:eastAsia="MS Gothic" w:hAnsi="MS Gothic" w:cs="Times New Roman" w:hint="eastAsia"/>
              <w:color w:val="000000"/>
              <w:kern w:val="24"/>
            </w:rPr>
            <w:t>☐</w:t>
          </w:r>
        </w:sdtContent>
      </w:sdt>
      <w:r w:rsidR="00325514" w:rsidRPr="00D7438B">
        <w:rPr>
          <w:rFonts w:ascii="Calibri" w:eastAsia="Times New Roman" w:hAnsi="Calibri" w:cs="Times New Roman"/>
          <w:color w:val="000000"/>
          <w:kern w:val="24"/>
        </w:rPr>
        <w:tab/>
      </w:r>
      <w:r w:rsidR="00325514" w:rsidRPr="000F3D7D">
        <w:rPr>
          <w:rFonts w:ascii="Calibri" w:eastAsia="Times New Roman" w:hAnsi="Calibri" w:cs="Times New Roman"/>
          <w:color w:val="000000"/>
          <w:kern w:val="24"/>
        </w:rPr>
        <w:t>Enhancing organizational infrastructure, such as general operational capacity,</w:t>
      </w:r>
      <w:r w:rsidR="00325514">
        <w:t xml:space="preserve"> data management, administrative and personnel support</w:t>
      </w:r>
    </w:p>
    <w:p w14:paraId="3D62A88C" w14:textId="57043E80" w:rsidR="00325514" w:rsidRDefault="001719D0" w:rsidP="00325514">
      <w:pPr>
        <w:pStyle w:val="Body"/>
        <w:spacing w:after="0"/>
        <w:ind w:left="1800" w:hanging="720"/>
        <w:rPr>
          <w:rFonts w:ascii="Calibri" w:eastAsia="Times New Roman" w:hAnsi="Calibri" w:cs="Times New Roman"/>
          <w:color w:val="000000"/>
          <w:kern w:val="24"/>
        </w:rPr>
      </w:pPr>
      <w:sdt>
        <w:sdtPr>
          <w:rPr>
            <w:rFonts w:ascii="Calibri" w:eastAsia="Times New Roman" w:hAnsi="Calibri" w:cs="Times New Roman"/>
            <w:color w:val="000000"/>
            <w:kern w:val="24"/>
          </w:rPr>
          <w:id w:val="870496753"/>
          <w14:checkbox>
            <w14:checked w14:val="0"/>
            <w14:checkedState w14:val="2612" w14:font="MS Gothic"/>
            <w14:uncheckedState w14:val="2610" w14:font="MS Gothic"/>
          </w14:checkbox>
        </w:sdtPr>
        <w:sdtEndPr/>
        <w:sdtContent>
          <w:r w:rsidR="00325514" w:rsidRPr="000F3D7D">
            <w:rPr>
              <w:rFonts w:ascii="Segoe UI Symbol" w:eastAsia="Times New Roman" w:hAnsi="Segoe UI Symbol" w:cs="Segoe UI Symbol"/>
              <w:color w:val="000000"/>
              <w:kern w:val="24"/>
            </w:rPr>
            <w:t>☐</w:t>
          </w:r>
        </w:sdtContent>
      </w:sdt>
      <w:r w:rsidR="00325514" w:rsidRPr="00D7438B">
        <w:rPr>
          <w:rFonts w:ascii="Calibri" w:eastAsia="Times New Roman" w:hAnsi="Calibri" w:cs="Times New Roman"/>
          <w:color w:val="000000"/>
          <w:kern w:val="24"/>
        </w:rPr>
        <w:tab/>
      </w:r>
      <w:r w:rsidR="00325514" w:rsidRPr="000F3D7D">
        <w:rPr>
          <w:rFonts w:ascii="Calibri" w:eastAsia="Times New Roman" w:hAnsi="Calibri" w:cs="Times New Roman"/>
          <w:color w:val="000000"/>
          <w:kern w:val="24"/>
        </w:rPr>
        <w:t xml:space="preserve">Other capacity building to improve organizational fit with the definition of Family Resource Center in </w:t>
      </w:r>
      <w:hyperlink r:id="rId33" w:history="1">
        <w:r w:rsidR="00325514" w:rsidRPr="000F3D7D">
          <w:rPr>
            <w:rFonts w:ascii="Calibri" w:eastAsia="Times New Roman" w:hAnsi="Calibri" w:cs="Times New Roman"/>
            <w:color w:val="000000"/>
            <w:kern w:val="24"/>
          </w:rPr>
          <w:t>RCW 43.216.010</w:t>
        </w:r>
      </w:hyperlink>
      <w:r w:rsidR="00325514" w:rsidRPr="000F3D7D">
        <w:rPr>
          <w:rFonts w:ascii="Calibri" w:eastAsia="Times New Roman" w:hAnsi="Calibri" w:cs="Times New Roman"/>
          <w:color w:val="000000"/>
          <w:kern w:val="24"/>
        </w:rPr>
        <w:t xml:space="preserve"> (15).</w:t>
      </w:r>
    </w:p>
    <w:p w14:paraId="58DEAAF6" w14:textId="12652978" w:rsidR="005D2AA2" w:rsidRPr="000F3D7D" w:rsidRDefault="001719D0" w:rsidP="00325514">
      <w:pPr>
        <w:pStyle w:val="Body"/>
        <w:spacing w:after="0"/>
        <w:ind w:left="1800" w:hanging="720"/>
      </w:pPr>
      <w:sdt>
        <w:sdtPr>
          <w:rPr>
            <w:rFonts w:ascii="Calibri" w:eastAsia="Times New Roman" w:hAnsi="Calibri" w:cs="Times New Roman"/>
            <w:color w:val="000000"/>
            <w:kern w:val="24"/>
          </w:rPr>
          <w:id w:val="472252316"/>
          <w14:checkbox>
            <w14:checked w14:val="0"/>
            <w14:checkedState w14:val="2612" w14:font="MS Gothic"/>
            <w14:uncheckedState w14:val="2610" w14:font="MS Gothic"/>
          </w14:checkbox>
        </w:sdtPr>
        <w:sdtEndPr/>
        <w:sdtContent>
          <w:r w:rsidR="005D2AA2" w:rsidRPr="000F3D7D">
            <w:rPr>
              <w:rFonts w:ascii="Segoe UI Symbol" w:eastAsia="Times New Roman" w:hAnsi="Segoe UI Symbol" w:cs="Segoe UI Symbol"/>
              <w:color w:val="000000"/>
              <w:kern w:val="24"/>
            </w:rPr>
            <w:t>☐</w:t>
          </w:r>
        </w:sdtContent>
      </w:sdt>
      <w:r w:rsidR="005D2AA2" w:rsidRPr="00D7438B">
        <w:rPr>
          <w:rFonts w:ascii="Calibri" w:eastAsia="Times New Roman" w:hAnsi="Calibri" w:cs="Times New Roman"/>
          <w:color w:val="000000"/>
          <w:kern w:val="24"/>
        </w:rPr>
        <w:tab/>
      </w:r>
      <w:r w:rsidR="005D2AA2" w:rsidRPr="005D2AA2">
        <w:rPr>
          <w:rFonts w:ascii="Calibri" w:eastAsia="Times New Roman" w:hAnsi="Calibri" w:cs="Times New Roman"/>
          <w:color w:val="000000"/>
          <w:kern w:val="24"/>
        </w:rPr>
        <w:t>Direct services to families provided through a subcontractor (someone you contract with</w:t>
      </w:r>
      <w:r w:rsidR="005D2AA2">
        <w:rPr>
          <w:rFonts w:ascii="Calibri" w:eastAsia="Times New Roman" w:hAnsi="Calibri" w:cs="Times New Roman"/>
          <w:color w:val="000000"/>
          <w:kern w:val="24"/>
        </w:rPr>
        <w:t>)</w:t>
      </w:r>
      <w:r w:rsidR="005D2AA2" w:rsidRPr="005D2AA2">
        <w:rPr>
          <w:rFonts w:ascii="Calibri" w:eastAsia="Times New Roman" w:hAnsi="Calibri" w:cs="Times New Roman"/>
          <w:color w:val="000000"/>
          <w:kern w:val="24"/>
        </w:rPr>
        <w:t>.</w:t>
      </w:r>
    </w:p>
    <w:p w14:paraId="0CE8E1A6" w14:textId="77777777" w:rsidR="00325514" w:rsidRPr="00D7438B" w:rsidRDefault="00325514" w:rsidP="00325514">
      <w:pPr>
        <w:spacing w:after="0" w:line="259" w:lineRule="auto"/>
        <w:ind w:left="1440" w:hanging="720"/>
        <w:rPr>
          <w:rFonts w:ascii="Calibri" w:eastAsia="Times New Roman" w:hAnsi="Calibri" w:cs="Times New Roman"/>
          <w:color w:val="000000"/>
          <w:kern w:val="24"/>
          <w:sz w:val="24"/>
          <w:szCs w:val="24"/>
        </w:rPr>
      </w:pPr>
    </w:p>
    <w:p w14:paraId="5BFD2E94" w14:textId="77777777" w:rsidR="000B2144" w:rsidRDefault="00325514" w:rsidP="00325514">
      <w:pPr>
        <w:keepNext/>
        <w:spacing w:after="0" w:line="259" w:lineRule="auto"/>
        <w:ind w:left="1080"/>
        <w:rPr>
          <w:rFonts w:ascii="Calibri" w:eastAsia="Calibri" w:hAnsi="Calibri" w:cs="Times New Roman"/>
          <w:sz w:val="24"/>
          <w:szCs w:val="24"/>
        </w:rPr>
        <w:sectPr w:rsidR="000B2144" w:rsidSect="00FD2D1F">
          <w:type w:val="continuous"/>
          <w:pgSz w:w="12240" w:h="15840"/>
          <w:pgMar w:top="1440" w:right="1440" w:bottom="1440" w:left="1440" w:header="432" w:footer="0" w:gutter="0"/>
          <w:cols w:space="720"/>
          <w:titlePg/>
          <w:docGrid w:linePitch="360"/>
        </w:sectPr>
      </w:pPr>
      <w:r w:rsidRPr="00D7438B">
        <w:rPr>
          <w:rFonts w:ascii="Calibri" w:eastAsia="Calibri" w:hAnsi="Calibri" w:cs="Times New Roman"/>
          <w:sz w:val="24"/>
          <w:szCs w:val="24"/>
        </w:rPr>
        <w:t>Describe the services, programs or other activities you propose to use these funds for and that you check</w:t>
      </w:r>
      <w:r>
        <w:rPr>
          <w:rFonts w:ascii="Calibri" w:eastAsia="Calibri" w:hAnsi="Calibri" w:cs="Times New Roman"/>
          <w:sz w:val="24"/>
          <w:szCs w:val="24"/>
        </w:rPr>
        <w:t>ed here (Question E2a)?</w:t>
      </w:r>
      <w:r w:rsidRPr="00D7438B">
        <w:rPr>
          <w:rFonts w:ascii="Calibri" w:eastAsia="Calibri" w:hAnsi="Calibri" w:cs="Times New Roman"/>
          <w:sz w:val="24"/>
          <w:szCs w:val="24"/>
        </w:rPr>
        <w:t xml:space="preserve"> Include the activities that will occur, how they will be performed, and by whom. </w:t>
      </w:r>
    </w:p>
    <w:tbl>
      <w:tblPr>
        <w:tblStyle w:val="TableGrid"/>
        <w:tblW w:w="0" w:type="auto"/>
        <w:tblInd w:w="1080" w:type="dxa"/>
        <w:tblLook w:val="04A0" w:firstRow="1" w:lastRow="0" w:firstColumn="1" w:lastColumn="0" w:noHBand="0" w:noVBand="1"/>
      </w:tblPr>
      <w:tblGrid>
        <w:gridCol w:w="8270"/>
      </w:tblGrid>
      <w:tr w:rsidR="000B2144" w14:paraId="183EE61F" w14:textId="77777777" w:rsidTr="000B2144">
        <w:tc>
          <w:tcPr>
            <w:tcW w:w="93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CE4522" w14:textId="651BE34D" w:rsidR="000B2144" w:rsidRDefault="000B2144" w:rsidP="00325514">
            <w:pPr>
              <w:keepNext/>
              <w:spacing w:line="259" w:lineRule="auto"/>
              <w:rPr>
                <w:rFonts w:ascii="Calibri" w:eastAsia="Calibri" w:hAnsi="Calibri" w:cs="Times New Roman"/>
                <w:sz w:val="24"/>
                <w:szCs w:val="24"/>
              </w:rPr>
            </w:pPr>
            <w:r>
              <w:rPr>
                <w:rFonts w:ascii="Calibri" w:eastAsia="Calibri" w:hAnsi="Calibri" w:cs="Times New Roman"/>
                <w:sz w:val="24"/>
                <w:szCs w:val="24"/>
              </w:rPr>
              <w:fldChar w:fldCharType="begin">
                <w:ffData>
                  <w:name w:val="Text60"/>
                  <w:enabled/>
                  <w:calcOnExit w:val="0"/>
                  <w:textInput/>
                </w:ffData>
              </w:fldChar>
            </w:r>
            <w:bookmarkStart w:id="20" w:name="Text60"/>
            <w:r>
              <w:rPr>
                <w:rFonts w:ascii="Calibri" w:eastAsia="Calibri" w:hAnsi="Calibri" w:cs="Times New Roman"/>
                <w:sz w:val="24"/>
                <w:szCs w:val="24"/>
              </w:rPr>
              <w:instrText xml:space="preserve"> FORMTEXT </w:instrText>
            </w:r>
            <w:r>
              <w:rPr>
                <w:rFonts w:ascii="Calibri" w:eastAsia="Calibri" w:hAnsi="Calibri" w:cs="Times New Roman"/>
                <w:sz w:val="24"/>
                <w:szCs w:val="24"/>
              </w:rPr>
            </w:r>
            <w:r>
              <w:rPr>
                <w:rFonts w:ascii="Calibri" w:eastAsia="Calibri" w:hAnsi="Calibri" w:cs="Times New Roman"/>
                <w:sz w:val="24"/>
                <w:szCs w:val="24"/>
              </w:rPr>
              <w:fldChar w:fldCharType="separate"/>
            </w:r>
            <w:r>
              <w:rPr>
                <w:rFonts w:ascii="Calibri" w:eastAsia="Calibri" w:hAnsi="Calibri" w:cs="Times New Roman"/>
                <w:noProof/>
                <w:sz w:val="24"/>
                <w:szCs w:val="24"/>
              </w:rPr>
              <w:t> </w:t>
            </w:r>
            <w:r>
              <w:rPr>
                <w:rFonts w:ascii="Calibri" w:eastAsia="Calibri" w:hAnsi="Calibri" w:cs="Times New Roman"/>
                <w:noProof/>
                <w:sz w:val="24"/>
                <w:szCs w:val="24"/>
              </w:rPr>
              <w:t> </w:t>
            </w:r>
            <w:r>
              <w:rPr>
                <w:rFonts w:ascii="Calibri" w:eastAsia="Calibri" w:hAnsi="Calibri" w:cs="Times New Roman"/>
                <w:noProof/>
                <w:sz w:val="24"/>
                <w:szCs w:val="24"/>
              </w:rPr>
              <w:t> </w:t>
            </w:r>
            <w:r>
              <w:rPr>
                <w:rFonts w:ascii="Calibri" w:eastAsia="Calibri" w:hAnsi="Calibri" w:cs="Times New Roman"/>
                <w:noProof/>
                <w:sz w:val="24"/>
                <w:szCs w:val="24"/>
              </w:rPr>
              <w:t> </w:t>
            </w:r>
            <w:r>
              <w:rPr>
                <w:rFonts w:ascii="Calibri" w:eastAsia="Calibri" w:hAnsi="Calibri" w:cs="Times New Roman"/>
                <w:noProof/>
                <w:sz w:val="24"/>
                <w:szCs w:val="24"/>
              </w:rPr>
              <w:t> </w:t>
            </w:r>
            <w:r>
              <w:rPr>
                <w:rFonts w:ascii="Calibri" w:eastAsia="Calibri" w:hAnsi="Calibri" w:cs="Times New Roman"/>
                <w:sz w:val="24"/>
                <w:szCs w:val="24"/>
              </w:rPr>
              <w:fldChar w:fldCharType="end"/>
            </w:r>
            <w:bookmarkEnd w:id="20"/>
          </w:p>
        </w:tc>
      </w:tr>
    </w:tbl>
    <w:p w14:paraId="69AEBE4A" w14:textId="77777777" w:rsidR="000B2144" w:rsidRDefault="000B2144" w:rsidP="00325514">
      <w:pPr>
        <w:keepNext/>
        <w:spacing w:after="0" w:line="259" w:lineRule="auto"/>
        <w:ind w:left="1080"/>
        <w:rPr>
          <w:rFonts w:ascii="Calibri" w:eastAsia="Calibri" w:hAnsi="Calibri" w:cs="Times New Roman"/>
          <w:sz w:val="24"/>
          <w:szCs w:val="24"/>
        </w:rPr>
        <w:sectPr w:rsidR="000B2144" w:rsidSect="00FD2D1F">
          <w:type w:val="continuous"/>
          <w:pgSz w:w="12240" w:h="15840"/>
          <w:pgMar w:top="1440" w:right="1440" w:bottom="1440" w:left="1440" w:header="432" w:footer="0" w:gutter="0"/>
          <w:cols w:space="720"/>
          <w:formProt w:val="0"/>
          <w:titlePg/>
          <w:docGrid w:linePitch="360"/>
        </w:sectPr>
      </w:pPr>
    </w:p>
    <w:p w14:paraId="0236EBC1" w14:textId="77777777" w:rsidR="000B2144" w:rsidRDefault="000B2144" w:rsidP="00325514">
      <w:pPr>
        <w:pStyle w:val="Body"/>
        <w:spacing w:after="0"/>
        <w:ind w:left="1138" w:hanging="360"/>
        <w:rPr>
          <w:rFonts w:ascii="Calibri" w:eastAsia="Times New Roman" w:hAnsi="Calibri" w:cs="Times New Roman"/>
          <w:color w:val="000000"/>
          <w:kern w:val="24"/>
        </w:rPr>
      </w:pPr>
    </w:p>
    <w:p w14:paraId="468D809B" w14:textId="77777777" w:rsidR="000B2144" w:rsidRDefault="00325514" w:rsidP="00325514">
      <w:pPr>
        <w:pStyle w:val="Body"/>
        <w:spacing w:after="0"/>
        <w:ind w:left="1138" w:hanging="360"/>
        <w:rPr>
          <w:rFonts w:ascii="Calibri" w:eastAsia="Times New Roman" w:hAnsi="Calibri" w:cs="Times New Roman"/>
          <w:color w:val="000000"/>
          <w:kern w:val="24"/>
        </w:rPr>
        <w:sectPr w:rsidR="000B2144" w:rsidSect="00FD2D1F">
          <w:type w:val="continuous"/>
          <w:pgSz w:w="12240" w:h="15840"/>
          <w:pgMar w:top="1440" w:right="1440" w:bottom="1440" w:left="1440" w:header="432" w:footer="0" w:gutter="0"/>
          <w:cols w:space="720"/>
          <w:titlePg/>
          <w:docGrid w:linePitch="360"/>
        </w:sectPr>
      </w:pPr>
      <w:r>
        <w:rPr>
          <w:rFonts w:ascii="Calibri" w:eastAsia="Times New Roman" w:hAnsi="Calibri" w:cs="Times New Roman"/>
          <w:color w:val="000000"/>
          <w:kern w:val="24"/>
        </w:rPr>
        <w:t xml:space="preserve">2b. (3 points) Describe the results or impact you expect as a result of the services, programs or activities you proposed in response to question E2b.  This could include results experience by your organization, your community, or to the families you serve.   </w:t>
      </w:r>
    </w:p>
    <w:tbl>
      <w:tblPr>
        <w:tblStyle w:val="TableGrid"/>
        <w:tblW w:w="0" w:type="auto"/>
        <w:tblInd w:w="1138" w:type="dxa"/>
        <w:tblLook w:val="04A0" w:firstRow="1" w:lastRow="0" w:firstColumn="1" w:lastColumn="0" w:noHBand="0" w:noVBand="1"/>
      </w:tblPr>
      <w:tblGrid>
        <w:gridCol w:w="8212"/>
      </w:tblGrid>
      <w:tr w:rsidR="000B2144" w14:paraId="16FD88AD" w14:textId="77777777" w:rsidTr="000B2144">
        <w:tc>
          <w:tcPr>
            <w:tcW w:w="93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1B9A5C" w14:textId="18039DD3" w:rsidR="000B2144" w:rsidRDefault="000B2144" w:rsidP="00325514">
            <w:pPr>
              <w:pStyle w:val="Body"/>
              <w:spacing w:after="0"/>
              <w:rPr>
                <w:rFonts w:ascii="Calibri" w:eastAsia="Times New Roman" w:hAnsi="Calibri" w:cs="Times New Roman"/>
                <w:color w:val="000000"/>
                <w:kern w:val="24"/>
              </w:rPr>
            </w:pPr>
            <w:r>
              <w:rPr>
                <w:rFonts w:ascii="Calibri" w:eastAsia="Times New Roman" w:hAnsi="Calibri" w:cs="Times New Roman"/>
                <w:color w:val="000000"/>
                <w:kern w:val="24"/>
              </w:rPr>
              <w:fldChar w:fldCharType="begin">
                <w:ffData>
                  <w:name w:val="Text61"/>
                  <w:enabled/>
                  <w:calcOnExit w:val="0"/>
                  <w:textInput/>
                </w:ffData>
              </w:fldChar>
            </w:r>
            <w:bookmarkStart w:id="21" w:name="Text61"/>
            <w:r>
              <w:rPr>
                <w:rFonts w:ascii="Calibri" w:eastAsia="Times New Roman" w:hAnsi="Calibri" w:cs="Times New Roman"/>
                <w:color w:val="000000"/>
                <w:kern w:val="24"/>
              </w:rPr>
              <w:instrText xml:space="preserve"> FORMTEXT </w:instrText>
            </w:r>
            <w:r>
              <w:rPr>
                <w:rFonts w:ascii="Calibri" w:eastAsia="Times New Roman" w:hAnsi="Calibri" w:cs="Times New Roman"/>
                <w:color w:val="000000"/>
                <w:kern w:val="24"/>
              </w:rPr>
            </w:r>
            <w:r>
              <w:rPr>
                <w:rFonts w:ascii="Calibri" w:eastAsia="Times New Roman" w:hAnsi="Calibri" w:cs="Times New Roman"/>
                <w:color w:val="000000"/>
                <w:kern w:val="24"/>
              </w:rPr>
              <w:fldChar w:fldCharType="separate"/>
            </w:r>
            <w:r>
              <w:rPr>
                <w:rFonts w:ascii="Calibri" w:eastAsia="Times New Roman" w:hAnsi="Calibri" w:cs="Times New Roman"/>
                <w:noProof/>
                <w:color w:val="000000"/>
                <w:kern w:val="24"/>
              </w:rPr>
              <w:t> </w:t>
            </w:r>
            <w:r>
              <w:rPr>
                <w:rFonts w:ascii="Calibri" w:eastAsia="Times New Roman" w:hAnsi="Calibri" w:cs="Times New Roman"/>
                <w:noProof/>
                <w:color w:val="000000"/>
                <w:kern w:val="24"/>
              </w:rPr>
              <w:t> </w:t>
            </w:r>
            <w:r>
              <w:rPr>
                <w:rFonts w:ascii="Calibri" w:eastAsia="Times New Roman" w:hAnsi="Calibri" w:cs="Times New Roman"/>
                <w:noProof/>
                <w:color w:val="000000"/>
                <w:kern w:val="24"/>
              </w:rPr>
              <w:t> </w:t>
            </w:r>
            <w:r>
              <w:rPr>
                <w:rFonts w:ascii="Calibri" w:eastAsia="Times New Roman" w:hAnsi="Calibri" w:cs="Times New Roman"/>
                <w:noProof/>
                <w:color w:val="000000"/>
                <w:kern w:val="24"/>
              </w:rPr>
              <w:t> </w:t>
            </w:r>
            <w:r>
              <w:rPr>
                <w:rFonts w:ascii="Calibri" w:eastAsia="Times New Roman" w:hAnsi="Calibri" w:cs="Times New Roman"/>
                <w:noProof/>
                <w:color w:val="000000"/>
                <w:kern w:val="24"/>
              </w:rPr>
              <w:t> </w:t>
            </w:r>
            <w:r>
              <w:rPr>
                <w:rFonts w:ascii="Calibri" w:eastAsia="Times New Roman" w:hAnsi="Calibri" w:cs="Times New Roman"/>
                <w:color w:val="000000"/>
                <w:kern w:val="24"/>
              </w:rPr>
              <w:fldChar w:fldCharType="end"/>
            </w:r>
            <w:bookmarkEnd w:id="21"/>
          </w:p>
        </w:tc>
      </w:tr>
    </w:tbl>
    <w:p w14:paraId="3772CE86" w14:textId="77777777" w:rsidR="000B2144" w:rsidRDefault="000B2144" w:rsidP="00325514">
      <w:pPr>
        <w:pStyle w:val="Body"/>
        <w:spacing w:after="0"/>
        <w:ind w:left="1138" w:hanging="360"/>
        <w:rPr>
          <w:rFonts w:ascii="Calibri" w:eastAsia="Times New Roman" w:hAnsi="Calibri" w:cs="Times New Roman"/>
          <w:color w:val="000000"/>
          <w:kern w:val="24"/>
        </w:rPr>
        <w:sectPr w:rsidR="000B2144" w:rsidSect="00FD2D1F">
          <w:type w:val="continuous"/>
          <w:pgSz w:w="12240" w:h="15840"/>
          <w:pgMar w:top="1440" w:right="1440" w:bottom="1440" w:left="1440" w:header="432" w:footer="0" w:gutter="0"/>
          <w:cols w:space="720"/>
          <w:formProt w:val="0"/>
          <w:titlePg/>
          <w:docGrid w:linePitch="360"/>
        </w:sectPr>
      </w:pPr>
    </w:p>
    <w:p w14:paraId="285B107B" w14:textId="5DCA5D86" w:rsidR="00325514" w:rsidRDefault="00325514" w:rsidP="00325514">
      <w:pPr>
        <w:pStyle w:val="Body"/>
        <w:spacing w:after="0"/>
        <w:ind w:left="1138" w:hanging="360"/>
        <w:rPr>
          <w:rFonts w:ascii="Calibri" w:eastAsia="Times New Roman" w:hAnsi="Calibri" w:cs="Times New Roman"/>
          <w:color w:val="000000"/>
          <w:kern w:val="24"/>
        </w:rPr>
      </w:pPr>
    </w:p>
    <w:p w14:paraId="31237C6E" w14:textId="72BA4B6A" w:rsidR="00ED6D33" w:rsidRDefault="00325514" w:rsidP="00FD2EAB">
      <w:pPr>
        <w:pStyle w:val="ListParagraph"/>
        <w:numPr>
          <w:ilvl w:val="0"/>
          <w:numId w:val="24"/>
        </w:numPr>
        <w:rPr>
          <w:sz w:val="24"/>
          <w:szCs w:val="24"/>
        </w:rPr>
        <w:sectPr w:rsidR="00ED6D33" w:rsidSect="00FD2D1F">
          <w:type w:val="continuous"/>
          <w:pgSz w:w="12240" w:h="15840"/>
          <w:pgMar w:top="1440" w:right="1440" w:bottom="1440" w:left="1440" w:header="432" w:footer="0" w:gutter="0"/>
          <w:cols w:space="720"/>
          <w:titlePg/>
          <w:docGrid w:linePitch="360"/>
        </w:sectPr>
      </w:pPr>
      <w:r>
        <w:rPr>
          <w:sz w:val="24"/>
          <w:szCs w:val="24"/>
        </w:rPr>
        <w:t xml:space="preserve">(6 points) </w:t>
      </w:r>
      <w:r w:rsidR="00D7438B" w:rsidRPr="00D7438B">
        <w:rPr>
          <w:sz w:val="24"/>
          <w:szCs w:val="24"/>
        </w:rPr>
        <w:t>D</w:t>
      </w:r>
      <w:r w:rsidR="00D7438B" w:rsidRPr="0093584E">
        <w:rPr>
          <w:sz w:val="24"/>
          <w:szCs w:val="24"/>
        </w:rPr>
        <w:t>escribe how you have determined that the proposed services, programs or activities are a good fit for the proposed community and address community need. How does this proposal address that need?  What data support this conclusion</w:t>
      </w:r>
      <w:r w:rsidR="00E3030D" w:rsidRPr="0093584E">
        <w:rPr>
          <w:sz w:val="24"/>
          <w:szCs w:val="24"/>
        </w:rPr>
        <w:t>?</w:t>
      </w:r>
      <w:r w:rsidR="00D7438B" w:rsidRPr="0093584E">
        <w:rPr>
          <w:sz w:val="24"/>
          <w:szCs w:val="24"/>
        </w:rPr>
        <w:t xml:space="preserve">   </w:t>
      </w:r>
      <w:r w:rsidR="0035408E" w:rsidRPr="0093584E">
        <w:rPr>
          <w:sz w:val="24"/>
          <w:szCs w:val="24"/>
        </w:rPr>
        <w:t xml:space="preserve">(See </w:t>
      </w:r>
      <w:r w:rsidR="0035408E" w:rsidRPr="0093584E">
        <w:rPr>
          <w:sz w:val="24"/>
          <w:szCs w:val="24"/>
        </w:rPr>
        <w:fldChar w:fldCharType="begin"/>
      </w:r>
      <w:r w:rsidR="0035408E" w:rsidRPr="0093584E">
        <w:rPr>
          <w:sz w:val="24"/>
          <w:szCs w:val="24"/>
        </w:rPr>
        <w:instrText xml:space="preserve"> REF AppendixB \h </w:instrText>
      </w:r>
      <w:r w:rsidR="0093584E" w:rsidRPr="0093584E">
        <w:rPr>
          <w:sz w:val="24"/>
          <w:szCs w:val="24"/>
        </w:rPr>
        <w:instrText xml:space="preserve"> \* MERGEFORMAT </w:instrText>
      </w:r>
      <w:r w:rsidR="0035408E" w:rsidRPr="0093584E">
        <w:rPr>
          <w:sz w:val="24"/>
          <w:szCs w:val="24"/>
        </w:rPr>
      </w:r>
      <w:r w:rsidR="0035408E" w:rsidRPr="0093584E">
        <w:rPr>
          <w:sz w:val="24"/>
          <w:szCs w:val="24"/>
        </w:rPr>
        <w:fldChar w:fldCharType="separate"/>
      </w:r>
      <w:r w:rsidR="0035408E" w:rsidRPr="0093584E">
        <w:rPr>
          <w:sz w:val="24"/>
          <w:szCs w:val="24"/>
          <w:u w:val="single"/>
        </w:rPr>
        <w:t>Appendix B: Community Needs Resources</w:t>
      </w:r>
      <w:r w:rsidR="0035408E" w:rsidRPr="0093584E">
        <w:rPr>
          <w:sz w:val="24"/>
          <w:szCs w:val="24"/>
        </w:rPr>
        <w:fldChar w:fldCharType="end"/>
      </w:r>
      <w:r w:rsidR="0035408E" w:rsidRPr="0093584E">
        <w:rPr>
          <w:sz w:val="24"/>
          <w:szCs w:val="24"/>
        </w:rPr>
        <w:t xml:space="preserve"> for some resources that may help you understand and describe community need.)</w:t>
      </w:r>
    </w:p>
    <w:tbl>
      <w:tblPr>
        <w:tblStyle w:val="TableGrid"/>
        <w:tblW w:w="0" w:type="auto"/>
        <w:tblInd w:w="795" w:type="dxa"/>
        <w:tblLook w:val="04A0" w:firstRow="1" w:lastRow="0" w:firstColumn="1" w:lastColumn="0" w:noHBand="0" w:noVBand="1"/>
      </w:tblPr>
      <w:tblGrid>
        <w:gridCol w:w="8535"/>
      </w:tblGrid>
      <w:tr w:rsidR="00ED6D33" w14:paraId="0878BB7D" w14:textId="77777777" w:rsidTr="000B2144">
        <w:tc>
          <w:tcPr>
            <w:tcW w:w="85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109033" w14:textId="6A689A73" w:rsidR="00ED6D33" w:rsidRPr="00ED6D33" w:rsidRDefault="00ED6D33" w:rsidP="00ED6D33">
            <w:pPr>
              <w:pStyle w:val="ListParagraph"/>
              <w:ind w:left="0"/>
              <w:rPr>
                <w:b/>
              </w:rPr>
            </w:pPr>
            <w:r w:rsidRPr="00ED6D33">
              <w:rPr>
                <w:b/>
              </w:rPr>
              <w:fldChar w:fldCharType="begin">
                <w:ffData>
                  <w:name w:val=""/>
                  <w:enabled/>
                  <w:calcOnExit w:val="0"/>
                  <w:textInput/>
                </w:ffData>
              </w:fldChar>
            </w:r>
            <w:r w:rsidRPr="00ED6D33">
              <w:rPr>
                <w:b/>
              </w:rPr>
              <w:instrText xml:space="preserve"> FORMTEXT </w:instrText>
            </w:r>
            <w:r w:rsidRPr="00ED6D33">
              <w:rPr>
                <w:b/>
              </w:rPr>
            </w:r>
            <w:r w:rsidRPr="00ED6D33">
              <w:rPr>
                <w:b/>
              </w:rPr>
              <w:fldChar w:fldCharType="separate"/>
            </w:r>
            <w:r w:rsidRPr="00ED6D33">
              <w:rPr>
                <w:b/>
              </w:rPr>
              <w:t> </w:t>
            </w:r>
            <w:r w:rsidRPr="00ED6D33">
              <w:rPr>
                <w:b/>
              </w:rPr>
              <w:t> </w:t>
            </w:r>
            <w:r w:rsidRPr="00ED6D33">
              <w:rPr>
                <w:b/>
              </w:rPr>
              <w:t> </w:t>
            </w:r>
            <w:r w:rsidRPr="00ED6D33">
              <w:rPr>
                <w:b/>
              </w:rPr>
              <w:t> </w:t>
            </w:r>
            <w:r w:rsidRPr="00ED6D33">
              <w:rPr>
                <w:b/>
              </w:rPr>
              <w:t> </w:t>
            </w:r>
            <w:r w:rsidRPr="00ED6D33">
              <w:rPr>
                <w:b/>
              </w:rPr>
              <w:fldChar w:fldCharType="end"/>
            </w:r>
          </w:p>
        </w:tc>
      </w:tr>
    </w:tbl>
    <w:p w14:paraId="1DB46881" w14:textId="77777777" w:rsidR="00ED6D33" w:rsidRDefault="00ED6D33" w:rsidP="00ED6D33">
      <w:pPr>
        <w:pStyle w:val="ListParagraph"/>
        <w:ind w:left="1080"/>
        <w:rPr>
          <w:sz w:val="24"/>
          <w:szCs w:val="24"/>
        </w:rPr>
        <w:sectPr w:rsidR="00ED6D33" w:rsidSect="00FD2D1F">
          <w:type w:val="continuous"/>
          <w:pgSz w:w="12240" w:h="15840"/>
          <w:pgMar w:top="1440" w:right="1440" w:bottom="1440" w:left="1440" w:header="432" w:footer="0" w:gutter="0"/>
          <w:cols w:space="720"/>
          <w:formProt w:val="0"/>
          <w:titlePg/>
          <w:docGrid w:linePitch="360"/>
        </w:sectPr>
      </w:pPr>
    </w:p>
    <w:p w14:paraId="30AF806A" w14:textId="64FC54E2" w:rsidR="00D7438B" w:rsidRPr="00D7438B" w:rsidRDefault="00325514" w:rsidP="00FD2EAB">
      <w:pPr>
        <w:pStyle w:val="ListParagraph"/>
        <w:numPr>
          <w:ilvl w:val="0"/>
          <w:numId w:val="24"/>
        </w:numPr>
        <w:contextualSpacing w:val="0"/>
        <w:rPr>
          <w:sz w:val="24"/>
          <w:szCs w:val="24"/>
        </w:rPr>
      </w:pPr>
      <w:r>
        <w:rPr>
          <w:sz w:val="24"/>
          <w:szCs w:val="24"/>
        </w:rPr>
        <w:t xml:space="preserve">(4 points) </w:t>
      </w:r>
      <w:r w:rsidR="00D7438B" w:rsidRPr="00D7438B">
        <w:rPr>
          <w:sz w:val="24"/>
          <w:szCs w:val="24"/>
        </w:rPr>
        <w:t xml:space="preserve">To be eligible for this funding, services, programs or activities proposed must provide or support provision of primary prevention or secondary prevention. Primary prevention activities are directed at the general population to prevent child abuse and </w:t>
      </w:r>
      <w:r w:rsidR="00D7438B" w:rsidRPr="00D7438B">
        <w:rPr>
          <w:sz w:val="24"/>
          <w:szCs w:val="24"/>
        </w:rPr>
        <w:lastRenderedPageBreak/>
        <w:t>neglect prior to it occurring. Secondary prevention activities are offered to families experiencing one or more risk factors for child abuse or neglect. If the proposed services, programs or activities are mainly targeted to families that are already involved in the child welfare system, they are tertiary prevention and will not be funded.</w:t>
      </w:r>
    </w:p>
    <w:p w14:paraId="67B2C842" w14:textId="77777777" w:rsidR="0065377C" w:rsidRPr="000B2144" w:rsidRDefault="00D7438B" w:rsidP="000B2144">
      <w:pPr>
        <w:spacing w:after="0"/>
        <w:ind w:left="720"/>
        <w:rPr>
          <w:sz w:val="24"/>
          <w:szCs w:val="24"/>
        </w:rPr>
        <w:sectPr w:rsidR="0065377C" w:rsidRPr="000B2144" w:rsidSect="00FD2D1F">
          <w:type w:val="continuous"/>
          <w:pgSz w:w="12240" w:h="15840"/>
          <w:pgMar w:top="1440" w:right="1440" w:bottom="1440" w:left="1440" w:header="432" w:footer="0" w:gutter="0"/>
          <w:cols w:space="720"/>
          <w:titlePg/>
          <w:docGrid w:linePitch="360"/>
        </w:sectPr>
      </w:pPr>
      <w:r w:rsidRPr="000B2144">
        <w:rPr>
          <w:sz w:val="24"/>
          <w:szCs w:val="24"/>
        </w:rPr>
        <w:t>Describe how the proposed services, programs or activities are primary or secondary prevention.</w:t>
      </w:r>
    </w:p>
    <w:tbl>
      <w:tblPr>
        <w:tblStyle w:val="TableGrid"/>
        <w:tblW w:w="0" w:type="auto"/>
        <w:tblInd w:w="705" w:type="dxa"/>
        <w:tblLook w:val="04A0" w:firstRow="1" w:lastRow="0" w:firstColumn="1" w:lastColumn="0" w:noHBand="0" w:noVBand="1"/>
      </w:tblPr>
      <w:tblGrid>
        <w:gridCol w:w="8625"/>
      </w:tblGrid>
      <w:tr w:rsidR="00ED6D33" w14:paraId="5037314C" w14:textId="77777777" w:rsidTr="000B2144">
        <w:tc>
          <w:tcPr>
            <w:tcW w:w="86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F92CC3" w14:textId="3A80496F" w:rsidR="00ED6D33" w:rsidRPr="00ED6D33" w:rsidRDefault="00ED6D33" w:rsidP="00ED6D33">
            <w:pPr>
              <w:pStyle w:val="ListParagraph"/>
              <w:ind w:left="0"/>
              <w:rPr>
                <w:b/>
              </w:rPr>
            </w:pPr>
            <w:r w:rsidRPr="00ED6D33">
              <w:rPr>
                <w:b/>
              </w:rPr>
              <w:fldChar w:fldCharType="begin">
                <w:ffData>
                  <w:name w:val=""/>
                  <w:enabled/>
                  <w:calcOnExit w:val="0"/>
                  <w:textInput/>
                </w:ffData>
              </w:fldChar>
            </w:r>
            <w:r w:rsidRPr="00ED6D33">
              <w:rPr>
                <w:b/>
              </w:rPr>
              <w:instrText xml:space="preserve"> FORMTEXT </w:instrText>
            </w:r>
            <w:r w:rsidRPr="00ED6D33">
              <w:rPr>
                <w:b/>
              </w:rPr>
            </w:r>
            <w:r w:rsidRPr="00ED6D33">
              <w:rPr>
                <w:b/>
              </w:rPr>
              <w:fldChar w:fldCharType="separate"/>
            </w:r>
            <w:r w:rsidRPr="00ED6D33">
              <w:rPr>
                <w:b/>
              </w:rPr>
              <w:t> </w:t>
            </w:r>
            <w:r w:rsidRPr="00ED6D33">
              <w:rPr>
                <w:b/>
              </w:rPr>
              <w:t> </w:t>
            </w:r>
            <w:r w:rsidRPr="00ED6D33">
              <w:rPr>
                <w:b/>
              </w:rPr>
              <w:t> </w:t>
            </w:r>
            <w:r w:rsidRPr="00ED6D33">
              <w:rPr>
                <w:b/>
              </w:rPr>
              <w:t> </w:t>
            </w:r>
            <w:r w:rsidRPr="00ED6D33">
              <w:rPr>
                <w:b/>
              </w:rPr>
              <w:t> </w:t>
            </w:r>
            <w:r w:rsidRPr="00ED6D33">
              <w:rPr>
                <w:b/>
              </w:rPr>
              <w:fldChar w:fldCharType="end"/>
            </w:r>
          </w:p>
        </w:tc>
      </w:tr>
    </w:tbl>
    <w:p w14:paraId="6D5FE180" w14:textId="77777777" w:rsidR="00ED6D33" w:rsidRDefault="00ED6D33" w:rsidP="00ED6D33">
      <w:pPr>
        <w:pStyle w:val="ListParagraph"/>
        <w:spacing w:after="0"/>
        <w:ind w:left="1080"/>
        <w:rPr>
          <w:sz w:val="24"/>
          <w:szCs w:val="24"/>
        </w:rPr>
        <w:sectPr w:rsidR="00ED6D33" w:rsidSect="00FD2D1F">
          <w:type w:val="continuous"/>
          <w:pgSz w:w="12240" w:h="15840"/>
          <w:pgMar w:top="1440" w:right="1440" w:bottom="1440" w:left="1440" w:header="432" w:footer="0" w:gutter="0"/>
          <w:cols w:space="720"/>
          <w:formProt w:val="0"/>
          <w:titlePg/>
          <w:docGrid w:linePitch="360"/>
        </w:sectPr>
      </w:pPr>
    </w:p>
    <w:p w14:paraId="202C77ED" w14:textId="7E482954" w:rsidR="009B1EBD" w:rsidRDefault="00325514" w:rsidP="00FD2EAB">
      <w:pPr>
        <w:pStyle w:val="ListParagraph"/>
        <w:numPr>
          <w:ilvl w:val="0"/>
          <w:numId w:val="24"/>
        </w:numPr>
        <w:spacing w:after="0"/>
        <w:contextualSpacing w:val="0"/>
        <w:rPr>
          <w:sz w:val="24"/>
          <w:szCs w:val="24"/>
        </w:rPr>
        <w:sectPr w:rsidR="009B1EBD" w:rsidSect="00FD2D1F">
          <w:type w:val="continuous"/>
          <w:pgSz w:w="12240" w:h="15840"/>
          <w:pgMar w:top="1440" w:right="1440" w:bottom="1440" w:left="1440" w:header="432" w:footer="0" w:gutter="0"/>
          <w:cols w:space="720"/>
          <w:titlePg/>
          <w:docGrid w:linePitch="360"/>
        </w:sectPr>
      </w:pPr>
      <w:r>
        <w:rPr>
          <w:sz w:val="24"/>
          <w:szCs w:val="24"/>
        </w:rPr>
        <w:t xml:space="preserve">(4 points) </w:t>
      </w:r>
      <w:r w:rsidR="00D7438B" w:rsidRPr="00D7438B">
        <w:rPr>
          <w:sz w:val="24"/>
          <w:szCs w:val="24"/>
        </w:rPr>
        <w:t>Are you proposing any service(s) or program(s) that are new to your organization? If so, describe any training, staffing or other requirements to implement these services or programs and how you will address them so you can implement your proposal within the contract period. If you are proposing to use these funds for any service(s) or program(s) that are already in place, explain why you are requesting funds to support them. Note that this funding cannot replace existing, sustainable funding, but may replace or supplement unreliable funding, such as donations.</w:t>
      </w:r>
    </w:p>
    <w:tbl>
      <w:tblPr>
        <w:tblStyle w:val="TableGrid"/>
        <w:tblW w:w="0" w:type="auto"/>
        <w:tblInd w:w="705" w:type="dxa"/>
        <w:tblLook w:val="04A0" w:firstRow="1" w:lastRow="0" w:firstColumn="1" w:lastColumn="0" w:noHBand="0" w:noVBand="1"/>
      </w:tblPr>
      <w:tblGrid>
        <w:gridCol w:w="8625"/>
      </w:tblGrid>
      <w:tr w:rsidR="009B1EBD" w14:paraId="66B5D98F" w14:textId="77777777" w:rsidTr="000B2144">
        <w:tc>
          <w:tcPr>
            <w:tcW w:w="86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951791" w14:textId="157BF32F" w:rsidR="009B1EBD" w:rsidRPr="009B1EBD" w:rsidRDefault="009B1EBD" w:rsidP="009B1EBD">
            <w:pPr>
              <w:pStyle w:val="ListParagraph"/>
              <w:ind w:left="0"/>
              <w:contextualSpacing w:val="0"/>
              <w:rPr>
                <w:b/>
              </w:rPr>
            </w:pPr>
            <w:r w:rsidRPr="009B1EBD">
              <w:rPr>
                <w:b/>
              </w:rPr>
              <w:fldChar w:fldCharType="begin">
                <w:ffData>
                  <w:name w:val="Text14"/>
                  <w:enabled/>
                  <w:calcOnExit w:val="0"/>
                  <w:textInput/>
                </w:ffData>
              </w:fldChar>
            </w:r>
            <w:bookmarkStart w:id="22" w:name="Text14"/>
            <w:r w:rsidRPr="009B1EBD">
              <w:rPr>
                <w:b/>
              </w:rPr>
              <w:instrText xml:space="preserve"> FORMTEXT </w:instrText>
            </w:r>
            <w:r w:rsidRPr="009B1EBD">
              <w:rPr>
                <w:b/>
              </w:rPr>
            </w:r>
            <w:r w:rsidRPr="009B1EBD">
              <w:rPr>
                <w:b/>
              </w:rPr>
              <w:fldChar w:fldCharType="separate"/>
            </w:r>
            <w:r w:rsidRPr="009B1EBD">
              <w:rPr>
                <w:b/>
              </w:rPr>
              <w:t> </w:t>
            </w:r>
            <w:r w:rsidRPr="009B1EBD">
              <w:rPr>
                <w:b/>
              </w:rPr>
              <w:t> </w:t>
            </w:r>
            <w:r w:rsidRPr="009B1EBD">
              <w:rPr>
                <w:b/>
              </w:rPr>
              <w:t> </w:t>
            </w:r>
            <w:r w:rsidRPr="009B1EBD">
              <w:rPr>
                <w:b/>
              </w:rPr>
              <w:t> </w:t>
            </w:r>
            <w:r w:rsidRPr="009B1EBD">
              <w:rPr>
                <w:b/>
              </w:rPr>
              <w:t> </w:t>
            </w:r>
            <w:r w:rsidRPr="009B1EBD">
              <w:rPr>
                <w:b/>
              </w:rPr>
              <w:fldChar w:fldCharType="end"/>
            </w:r>
            <w:bookmarkEnd w:id="22"/>
          </w:p>
        </w:tc>
      </w:tr>
    </w:tbl>
    <w:p w14:paraId="5D66DD8C" w14:textId="77777777" w:rsidR="009B1EBD" w:rsidRDefault="009B1EBD" w:rsidP="009B1EBD">
      <w:pPr>
        <w:pStyle w:val="ListParagraph"/>
        <w:spacing w:after="0"/>
        <w:ind w:left="1080"/>
        <w:contextualSpacing w:val="0"/>
        <w:rPr>
          <w:sz w:val="24"/>
          <w:szCs w:val="24"/>
        </w:rPr>
        <w:sectPr w:rsidR="009B1EBD" w:rsidSect="00FD2D1F">
          <w:type w:val="continuous"/>
          <w:pgSz w:w="12240" w:h="15840"/>
          <w:pgMar w:top="1440" w:right="1440" w:bottom="1440" w:left="1440" w:header="432" w:footer="0" w:gutter="0"/>
          <w:cols w:space="720"/>
          <w:formProt w:val="0"/>
          <w:titlePg/>
          <w:docGrid w:linePitch="360"/>
        </w:sectPr>
      </w:pPr>
    </w:p>
    <w:p w14:paraId="79FF75D4" w14:textId="0B430F29" w:rsidR="00D7438B" w:rsidRDefault="00D7438B" w:rsidP="007C7A51">
      <w:pPr>
        <w:pStyle w:val="Heading2"/>
        <w:numPr>
          <w:ilvl w:val="0"/>
          <w:numId w:val="9"/>
        </w:numPr>
      </w:pPr>
      <w:r w:rsidRPr="00D7438B">
        <w:t>Budget Proposal (10 points)</w:t>
      </w:r>
    </w:p>
    <w:p w14:paraId="6DA5C352" w14:textId="253C5CB6" w:rsidR="00D7438B" w:rsidRDefault="00D7438B" w:rsidP="00D7438B">
      <w:pPr>
        <w:pStyle w:val="ListParagraph"/>
        <w:ind w:left="780"/>
        <w:rPr>
          <w:sz w:val="24"/>
          <w:szCs w:val="24"/>
        </w:rPr>
      </w:pPr>
      <w:r w:rsidRPr="00D7438B">
        <w:rPr>
          <w:sz w:val="24"/>
          <w:szCs w:val="24"/>
        </w:rPr>
        <w:t>Compete the “Budget Proposal” form provided and submit it with your application.</w:t>
      </w:r>
    </w:p>
    <w:p w14:paraId="71D0B0B2" w14:textId="620695E6" w:rsidR="00D7438B" w:rsidRDefault="00D7438B" w:rsidP="007C7A51">
      <w:pPr>
        <w:pStyle w:val="Heading2"/>
        <w:numPr>
          <w:ilvl w:val="0"/>
          <w:numId w:val="9"/>
        </w:numPr>
      </w:pPr>
      <w:r w:rsidRPr="00D7438B">
        <w:t xml:space="preserve">Attachment: Indirect Rate Agreement </w:t>
      </w:r>
      <w:r>
        <w:t xml:space="preserve">- </w:t>
      </w:r>
      <w:r w:rsidRPr="00D7438B">
        <w:t>Required if proposed indirect rate is over 10</w:t>
      </w:r>
      <w:r w:rsidR="00495F8E" w:rsidRPr="00D7438B">
        <w:t>%</w:t>
      </w:r>
      <w:r w:rsidR="00495F8E">
        <w:t xml:space="preserve"> (</w:t>
      </w:r>
      <w:r w:rsidR="005D236F">
        <w:t>Not scored)</w:t>
      </w:r>
    </w:p>
    <w:p w14:paraId="0C74839D" w14:textId="5C2A39E6" w:rsidR="00D7438B" w:rsidRDefault="00D7438B" w:rsidP="00D7438B">
      <w:pPr>
        <w:pStyle w:val="Body"/>
        <w:ind w:left="720"/>
      </w:pPr>
      <w:r w:rsidRPr="00D7438B">
        <w:rPr>
          <w:b/>
        </w:rPr>
        <w:t xml:space="preserve">If the indirect rate in </w:t>
      </w:r>
      <w:r w:rsidR="0093584E">
        <w:rPr>
          <w:b/>
        </w:rPr>
        <w:t xml:space="preserve">your </w:t>
      </w:r>
      <w:r w:rsidRPr="00D7438B">
        <w:rPr>
          <w:b/>
        </w:rPr>
        <w:t>Budget</w:t>
      </w:r>
      <w:r w:rsidR="0093584E">
        <w:rPr>
          <w:b/>
        </w:rPr>
        <w:t xml:space="preserve"> Proposal</w:t>
      </w:r>
      <w:r w:rsidRPr="00D7438B">
        <w:rPr>
          <w:b/>
        </w:rPr>
        <w:t xml:space="preserve"> exceeds 10% of direct expenses</w:t>
      </w:r>
      <w:r w:rsidRPr="00D7438B">
        <w:t>, provide an indirect rate certificate from a federally cognizant agency that demonstrates a current approved rate at or exceeding the rate in the budget worksheet. DCYF cannot approve an indirect rate over 10% unless you have a current</w:t>
      </w:r>
      <w:r w:rsidR="004F0A01">
        <w:t xml:space="preserve"> federally</w:t>
      </w:r>
      <w:r w:rsidRPr="00D7438B">
        <w:t xml:space="preserve"> approved indirect rate.</w:t>
      </w:r>
    </w:p>
    <w:p w14:paraId="33EA926F" w14:textId="7B34EC64" w:rsidR="00610CAA" w:rsidRDefault="00610CAA" w:rsidP="009670CC">
      <w:pPr>
        <w:pStyle w:val="Heading2"/>
        <w:numPr>
          <w:ilvl w:val="0"/>
          <w:numId w:val="9"/>
        </w:numPr>
        <w:ind w:left="778"/>
      </w:pPr>
      <w:r w:rsidRPr="00610CAA">
        <w:t>Attachment: Letters of Support and Letters of Agreement/Memoranda of Understanding (10 Points)</w:t>
      </w:r>
    </w:p>
    <w:p w14:paraId="613BEAA1" w14:textId="6E812D5E" w:rsidR="00610CAA" w:rsidRPr="002246BE" w:rsidRDefault="00610CAA" w:rsidP="009670CC">
      <w:pPr>
        <w:pStyle w:val="ListParagraph"/>
        <w:keepNext/>
        <w:ind w:left="778"/>
        <w:rPr>
          <w:sz w:val="24"/>
          <w:szCs w:val="24"/>
        </w:rPr>
      </w:pPr>
      <w:r w:rsidRPr="002246BE">
        <w:rPr>
          <w:sz w:val="24"/>
          <w:szCs w:val="24"/>
        </w:rPr>
        <w:t>Attach the following to your application:</w:t>
      </w:r>
    </w:p>
    <w:p w14:paraId="6CB6605D" w14:textId="77777777" w:rsidR="00610CAA" w:rsidRPr="00610CAA" w:rsidRDefault="00610CAA" w:rsidP="007C7A51">
      <w:pPr>
        <w:pStyle w:val="ListParagraph"/>
        <w:numPr>
          <w:ilvl w:val="0"/>
          <w:numId w:val="14"/>
        </w:numPr>
        <w:contextualSpacing w:val="0"/>
        <w:rPr>
          <w:sz w:val="24"/>
          <w:szCs w:val="24"/>
        </w:rPr>
      </w:pPr>
      <w:r w:rsidRPr="0093584E">
        <w:rPr>
          <w:b/>
          <w:sz w:val="24"/>
          <w:szCs w:val="24"/>
        </w:rPr>
        <w:t>1 or 2 Parent Letters</w:t>
      </w:r>
      <w:r w:rsidRPr="00610CAA">
        <w:rPr>
          <w:b/>
          <w:sz w:val="24"/>
          <w:szCs w:val="24"/>
        </w:rPr>
        <w:t xml:space="preserve"> of Support from parent(s)</w:t>
      </w:r>
      <w:r w:rsidRPr="00610CAA">
        <w:rPr>
          <w:sz w:val="24"/>
          <w:szCs w:val="24"/>
        </w:rPr>
        <w:t xml:space="preserve"> who has received services from or participated in at least one program provided by your organization. </w:t>
      </w:r>
      <w:r w:rsidRPr="00610CAA">
        <w:rPr>
          <w:b/>
          <w:sz w:val="24"/>
          <w:szCs w:val="24"/>
          <w:u w:val="single"/>
        </w:rPr>
        <w:t>Required</w:t>
      </w:r>
      <w:r w:rsidRPr="00610CAA">
        <w:rPr>
          <w:sz w:val="24"/>
          <w:szCs w:val="24"/>
        </w:rPr>
        <w:t xml:space="preserve">. </w:t>
      </w:r>
      <w:r w:rsidRPr="00610CAA">
        <w:rPr>
          <w:sz w:val="24"/>
          <w:szCs w:val="24"/>
          <w:u w:val="single"/>
        </w:rPr>
        <w:t>If more than 2 letters are received, only two letters (selected at DCYF’s discretion) will be considered during the review process.</w:t>
      </w:r>
    </w:p>
    <w:p w14:paraId="2B9BBB4F" w14:textId="77777777" w:rsidR="00610CAA" w:rsidRPr="00610CAA" w:rsidRDefault="00610CAA" w:rsidP="007C7A51">
      <w:pPr>
        <w:pStyle w:val="ListParagraph"/>
        <w:numPr>
          <w:ilvl w:val="0"/>
          <w:numId w:val="14"/>
        </w:numPr>
        <w:contextualSpacing w:val="0"/>
        <w:rPr>
          <w:sz w:val="24"/>
          <w:szCs w:val="24"/>
        </w:rPr>
      </w:pPr>
      <w:r w:rsidRPr="00610CAA">
        <w:rPr>
          <w:b/>
          <w:sz w:val="24"/>
          <w:szCs w:val="24"/>
        </w:rPr>
        <w:t>1 or 2 Letters of Support from outside organizations or persons who are familiar with your organization.</w:t>
      </w:r>
      <w:r w:rsidRPr="00610CAA">
        <w:rPr>
          <w:sz w:val="24"/>
          <w:szCs w:val="24"/>
        </w:rPr>
        <w:t xml:space="preserve"> Letters of Support may include social service providers, </w:t>
      </w:r>
      <w:r w:rsidRPr="00610CAA">
        <w:rPr>
          <w:sz w:val="24"/>
          <w:szCs w:val="24"/>
        </w:rPr>
        <w:lastRenderedPageBreak/>
        <w:t xml:space="preserve">advisory committee and board members, community leaders, educators, clergy, business leaders, etc. </w:t>
      </w:r>
      <w:r w:rsidRPr="00610CAA">
        <w:rPr>
          <w:b/>
          <w:sz w:val="24"/>
          <w:szCs w:val="24"/>
          <w:u w:val="single"/>
        </w:rPr>
        <w:t>Required</w:t>
      </w:r>
      <w:r w:rsidRPr="00610CAA">
        <w:rPr>
          <w:sz w:val="24"/>
          <w:szCs w:val="24"/>
        </w:rPr>
        <w:t xml:space="preserve">. </w:t>
      </w:r>
      <w:r w:rsidRPr="00610CAA">
        <w:rPr>
          <w:sz w:val="24"/>
          <w:szCs w:val="24"/>
          <w:u w:val="single"/>
        </w:rPr>
        <w:t>If more than 2 letters are received, only two letters (selected at DCYF’s discretion) will be considered during the review process.</w:t>
      </w:r>
    </w:p>
    <w:p w14:paraId="106D925B" w14:textId="7D4DF516" w:rsidR="00610CAA" w:rsidRPr="00610CAA" w:rsidRDefault="00120C49" w:rsidP="007C7A51">
      <w:pPr>
        <w:pStyle w:val="ListParagraph"/>
        <w:numPr>
          <w:ilvl w:val="0"/>
          <w:numId w:val="14"/>
        </w:numPr>
        <w:rPr>
          <w:sz w:val="24"/>
          <w:szCs w:val="24"/>
        </w:rPr>
      </w:pPr>
      <w:r>
        <w:rPr>
          <w:b/>
          <w:sz w:val="24"/>
          <w:szCs w:val="24"/>
        </w:rPr>
        <w:t xml:space="preserve">If appropriate: </w:t>
      </w:r>
      <w:r w:rsidR="00610CAA" w:rsidRPr="00610CAA">
        <w:rPr>
          <w:b/>
          <w:sz w:val="24"/>
          <w:szCs w:val="24"/>
        </w:rPr>
        <w:t xml:space="preserve">Memoranda of Understanding or Letter(s) of Agreement from organizations you are planning on partnering with </w:t>
      </w:r>
      <w:r>
        <w:rPr>
          <w:b/>
          <w:sz w:val="24"/>
          <w:szCs w:val="24"/>
        </w:rPr>
        <w:t xml:space="preserve">on </w:t>
      </w:r>
      <w:r w:rsidR="00610CAA" w:rsidRPr="00610CAA">
        <w:rPr>
          <w:b/>
          <w:sz w:val="24"/>
          <w:szCs w:val="24"/>
        </w:rPr>
        <w:t>this project.</w:t>
      </w:r>
      <w:r w:rsidR="00610CAA" w:rsidRPr="00610CAA">
        <w:rPr>
          <w:sz w:val="24"/>
          <w:szCs w:val="24"/>
        </w:rPr>
        <w:t xml:space="preserve"> You do not need memoranda or letters from vendors. </w:t>
      </w:r>
      <w:r w:rsidR="00610CAA" w:rsidRPr="00610CAA">
        <w:rPr>
          <w:sz w:val="24"/>
          <w:szCs w:val="24"/>
          <w:u w:val="single"/>
        </w:rPr>
        <w:t>If you do not have specific organizations collaborating in the program this is not required.</w:t>
      </w:r>
    </w:p>
    <w:p w14:paraId="4D0FB435" w14:textId="70BDDF87" w:rsidR="00610CAA" w:rsidRDefault="00610CAA" w:rsidP="00610CAA">
      <w:pPr>
        <w:pStyle w:val="ListParagraph"/>
        <w:pBdr>
          <w:bottom w:val="single" w:sz="4" w:space="1" w:color="auto"/>
        </w:pBdr>
        <w:ind w:left="0"/>
      </w:pPr>
    </w:p>
    <w:p w14:paraId="788509EC" w14:textId="5C95F799" w:rsidR="00610CAA" w:rsidRPr="00610CAA" w:rsidRDefault="00610CAA" w:rsidP="00610CAA">
      <w:pPr>
        <w:keepNext/>
        <w:keepLines/>
        <w:spacing w:before="240" w:after="60"/>
        <w:outlineLvl w:val="2"/>
        <w:rPr>
          <w:rFonts w:ascii="Calibri" w:eastAsia="Times New Roman" w:hAnsi="Calibri" w:cs="Times New Roman"/>
          <w:b/>
          <w:color w:val="863399"/>
          <w:sz w:val="28"/>
          <w:szCs w:val="24"/>
        </w:rPr>
      </w:pPr>
      <w:r w:rsidRPr="00610CAA">
        <w:rPr>
          <w:rFonts w:ascii="Calibri" w:eastAsia="Times New Roman" w:hAnsi="Calibri" w:cs="Times New Roman"/>
          <w:b/>
          <w:noProof/>
          <w:color w:val="863399"/>
          <w:sz w:val="20"/>
          <w:szCs w:val="20"/>
        </w:rPr>
        <w:drawing>
          <wp:anchor distT="0" distB="0" distL="114300" distR="114300" simplePos="0" relativeHeight="251659264" behindDoc="1" locked="0" layoutInCell="1" allowOverlap="1" wp14:anchorId="6932D00B" wp14:editId="5D642005">
            <wp:simplePos x="0" y="0"/>
            <wp:positionH relativeFrom="column">
              <wp:posOffset>-76200</wp:posOffset>
            </wp:positionH>
            <wp:positionV relativeFrom="paragraph">
              <wp:posOffset>46355</wp:posOffset>
            </wp:positionV>
            <wp:extent cx="533400" cy="533400"/>
            <wp:effectExtent l="0" t="0" r="0" b="0"/>
            <wp:wrapSquare wrapText="bothSides"/>
            <wp:docPr id="3" name="Picture 3" descr="MCj04338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38000000[1]"/>
                    <pic:cNvPicPr>
                      <a:picLocks noChangeAspect="1" noChangeArrowheads="1"/>
                    </pic:cNvPicPr>
                  </pic:nvPicPr>
                  <pic:blipFill>
                    <a:blip r:embed="rId3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CAA">
        <w:rPr>
          <w:rFonts w:ascii="Calibri" w:eastAsia="Times New Roman" w:hAnsi="Calibri" w:cs="Times New Roman"/>
          <w:b/>
          <w:color w:val="863399"/>
          <w:sz w:val="28"/>
          <w:szCs w:val="24"/>
        </w:rPr>
        <w:t>Application Submission Checklist</w:t>
      </w:r>
      <w:r w:rsidR="009670CC">
        <w:rPr>
          <w:rFonts w:ascii="Calibri" w:eastAsia="Times New Roman" w:hAnsi="Calibri" w:cs="Times New Roman"/>
          <w:b/>
          <w:color w:val="863399"/>
          <w:sz w:val="28"/>
          <w:szCs w:val="24"/>
        </w:rPr>
        <w:t xml:space="preserve"> – Application is Due 5 </w:t>
      </w:r>
      <w:r w:rsidR="00FD72E6">
        <w:rPr>
          <w:rFonts w:ascii="Calibri" w:eastAsia="Times New Roman" w:hAnsi="Calibri" w:cs="Times New Roman"/>
          <w:b/>
          <w:color w:val="863399"/>
          <w:sz w:val="28"/>
          <w:szCs w:val="24"/>
        </w:rPr>
        <w:t>p.m.</w:t>
      </w:r>
      <w:r w:rsidR="0029533F">
        <w:rPr>
          <w:rFonts w:ascii="Calibri" w:eastAsia="Times New Roman" w:hAnsi="Calibri" w:cs="Times New Roman"/>
          <w:b/>
          <w:color w:val="863399"/>
          <w:sz w:val="28"/>
          <w:szCs w:val="24"/>
        </w:rPr>
        <w:t xml:space="preserve"> </w:t>
      </w:r>
      <w:r w:rsidR="00823225">
        <w:rPr>
          <w:rFonts w:ascii="Calibri" w:eastAsia="Times New Roman" w:hAnsi="Calibri" w:cs="Times New Roman"/>
          <w:b/>
          <w:color w:val="863399"/>
          <w:sz w:val="28"/>
          <w:szCs w:val="24"/>
        </w:rPr>
        <w:t>July 25</w:t>
      </w:r>
      <w:r w:rsidR="009670CC">
        <w:rPr>
          <w:rFonts w:ascii="Calibri" w:eastAsia="Times New Roman" w:hAnsi="Calibri" w:cs="Times New Roman"/>
          <w:b/>
          <w:color w:val="863399"/>
          <w:sz w:val="28"/>
          <w:szCs w:val="24"/>
        </w:rPr>
        <w:t>, 2022</w:t>
      </w:r>
    </w:p>
    <w:p w14:paraId="22DAAC4E" w14:textId="602F09D4" w:rsidR="00610CAA" w:rsidRPr="00610CAA" w:rsidRDefault="00610CAA" w:rsidP="00610CAA">
      <w:pPr>
        <w:spacing w:after="0" w:line="240" w:lineRule="auto"/>
        <w:rPr>
          <w:rFonts w:ascii="Calibri" w:eastAsia="Times New Roman" w:hAnsi="Calibri" w:cs="Calibri"/>
        </w:rPr>
      </w:pPr>
      <w:r w:rsidRPr="00610CAA">
        <w:rPr>
          <w:rFonts w:ascii="Calibri" w:eastAsia="Times New Roman" w:hAnsi="Calibri" w:cs="Calibri"/>
        </w:rPr>
        <w:t xml:space="preserve">Late or incomplete applications will </w:t>
      </w:r>
      <w:r w:rsidRPr="00610CAA">
        <w:rPr>
          <w:rFonts w:ascii="Calibri" w:eastAsia="Times New Roman" w:hAnsi="Calibri" w:cs="Calibri"/>
          <w:b/>
          <w:u w:val="single"/>
        </w:rPr>
        <w:t>not</w:t>
      </w:r>
      <w:r w:rsidRPr="00610CAA">
        <w:rPr>
          <w:rFonts w:ascii="Calibri" w:eastAsia="Times New Roman" w:hAnsi="Calibri" w:cs="Calibri"/>
        </w:rPr>
        <w:t xml:space="preserve"> be considered for funding.</w:t>
      </w:r>
      <w:r w:rsidR="009670CC">
        <w:rPr>
          <w:rFonts w:ascii="Calibri" w:eastAsia="Times New Roman" w:hAnsi="Calibri" w:cs="Calibri"/>
        </w:rPr>
        <w:t xml:space="preserve"> You must have submitted a letter of intent by 5 </w:t>
      </w:r>
      <w:r w:rsidR="00FD72E6">
        <w:rPr>
          <w:rFonts w:ascii="Calibri" w:eastAsia="Times New Roman" w:hAnsi="Calibri" w:cs="Calibri"/>
        </w:rPr>
        <w:t>p.m.</w:t>
      </w:r>
      <w:r w:rsidR="009670CC">
        <w:rPr>
          <w:rFonts w:ascii="Calibri" w:eastAsia="Times New Roman" w:hAnsi="Calibri" w:cs="Calibri"/>
        </w:rPr>
        <w:t xml:space="preserve"> </w:t>
      </w:r>
      <w:r w:rsidR="0029533F">
        <w:rPr>
          <w:rFonts w:ascii="Calibri" w:eastAsia="Times New Roman" w:hAnsi="Calibri" w:cs="Calibri"/>
        </w:rPr>
        <w:t>July 25</w:t>
      </w:r>
      <w:r w:rsidR="009670CC">
        <w:rPr>
          <w:rFonts w:ascii="Calibri" w:eastAsia="Times New Roman" w:hAnsi="Calibri" w:cs="Calibri"/>
        </w:rPr>
        <w:t xml:space="preserve">, 2022 for your application to be considered. </w:t>
      </w:r>
      <w:r w:rsidRPr="00610CAA">
        <w:rPr>
          <w:rFonts w:ascii="Calibri" w:eastAsia="Times New Roman" w:hAnsi="Calibri" w:cs="Calibri"/>
        </w:rPr>
        <w:t xml:space="preserve"> Complete applications must address each question and include the following documentation:</w:t>
      </w:r>
    </w:p>
    <w:p w14:paraId="3A10F2B2" w14:textId="77777777" w:rsidR="00610CAA" w:rsidRPr="00610CAA" w:rsidRDefault="00610CAA" w:rsidP="00610CAA">
      <w:pPr>
        <w:spacing w:after="0" w:line="240" w:lineRule="auto"/>
        <w:rPr>
          <w:rFonts w:ascii="Calibri" w:eastAsia="Times New Roman" w:hAnsi="Calibri" w:cs="Calibri"/>
        </w:rPr>
      </w:pPr>
    </w:p>
    <w:p w14:paraId="373B5FA5" w14:textId="77777777" w:rsidR="00610CAA" w:rsidRPr="00993BA6" w:rsidRDefault="00610CAA" w:rsidP="00993BA6">
      <w:pPr>
        <w:tabs>
          <w:tab w:val="left" w:pos="1320"/>
        </w:tabs>
        <w:spacing w:before="40" w:after="40" w:line="240" w:lineRule="auto"/>
        <w:ind w:left="960"/>
        <w:rPr>
          <w:rFonts w:ascii="Calibri" w:eastAsia="Times New Roman" w:hAnsi="Calibri" w:cs="Calibri"/>
        </w:rPr>
      </w:pPr>
      <w:r w:rsidRPr="00610CAA">
        <w:rPr>
          <w:rFonts w:ascii="Calibri" w:eastAsia="Times New Roman" w:hAnsi="Calibri" w:cs="Calibri"/>
          <w:b/>
        </w:rPr>
        <w:fldChar w:fldCharType="begin">
          <w:ffData>
            <w:name w:val=""/>
            <w:enabled/>
            <w:calcOnExit w:val="0"/>
            <w:checkBox>
              <w:sizeAuto/>
              <w:default w:val="0"/>
            </w:checkBox>
          </w:ffData>
        </w:fldChar>
      </w:r>
      <w:r w:rsidRPr="00610CAA">
        <w:rPr>
          <w:rFonts w:ascii="Calibri" w:eastAsia="Times New Roman" w:hAnsi="Calibri" w:cs="Calibri"/>
          <w:b/>
        </w:rPr>
        <w:instrText xml:space="preserve"> FORMCHECKBOX </w:instrText>
      </w:r>
      <w:r w:rsidR="001719D0">
        <w:rPr>
          <w:rFonts w:ascii="Calibri" w:eastAsia="Times New Roman" w:hAnsi="Calibri" w:cs="Calibri"/>
          <w:b/>
        </w:rPr>
      </w:r>
      <w:r w:rsidR="001719D0">
        <w:rPr>
          <w:rFonts w:ascii="Calibri" w:eastAsia="Times New Roman" w:hAnsi="Calibri" w:cs="Calibri"/>
          <w:b/>
        </w:rPr>
        <w:fldChar w:fldCharType="separate"/>
      </w:r>
      <w:r w:rsidRPr="00610CAA">
        <w:rPr>
          <w:rFonts w:ascii="Calibri" w:eastAsia="Times New Roman" w:hAnsi="Calibri" w:cs="Calibri"/>
          <w:b/>
        </w:rPr>
        <w:fldChar w:fldCharType="end"/>
      </w:r>
      <w:r w:rsidRPr="00610CAA">
        <w:rPr>
          <w:rFonts w:ascii="Calibri" w:eastAsia="Times New Roman" w:hAnsi="Calibri" w:cs="Calibri"/>
          <w:b/>
        </w:rPr>
        <w:tab/>
      </w:r>
      <w:r w:rsidRPr="00993BA6">
        <w:rPr>
          <w:rFonts w:ascii="Calibri" w:eastAsia="Times New Roman" w:hAnsi="Calibri" w:cs="Calibri"/>
        </w:rPr>
        <w:t xml:space="preserve">Application Coversheet (Section A) and Priority Locations (Section B)  </w:t>
      </w:r>
    </w:p>
    <w:p w14:paraId="7BD113A1" w14:textId="097A7A25" w:rsidR="00610CAA" w:rsidRPr="00993BA6" w:rsidRDefault="00610CAA" w:rsidP="00993BA6">
      <w:pPr>
        <w:tabs>
          <w:tab w:val="left" w:pos="1320"/>
        </w:tabs>
        <w:spacing w:before="40" w:after="40" w:line="240" w:lineRule="auto"/>
        <w:ind w:left="1320" w:hanging="360"/>
        <w:rPr>
          <w:rFonts w:ascii="Calibri" w:eastAsia="Times New Roman" w:hAnsi="Calibri" w:cs="Calibri"/>
        </w:rPr>
      </w:pPr>
      <w:r w:rsidRPr="00993BA6">
        <w:rPr>
          <w:rFonts w:ascii="Calibri" w:eastAsia="Times New Roman" w:hAnsi="Calibri" w:cs="Calibri"/>
        </w:rPr>
        <w:fldChar w:fldCharType="begin">
          <w:ffData>
            <w:name w:val="Check50"/>
            <w:enabled/>
            <w:calcOnExit w:val="0"/>
            <w:checkBox>
              <w:sizeAuto/>
              <w:default w:val="0"/>
            </w:checkBox>
          </w:ffData>
        </w:fldChar>
      </w:r>
      <w:bookmarkStart w:id="23" w:name="Check50"/>
      <w:r w:rsidRPr="00993BA6">
        <w:rPr>
          <w:rFonts w:ascii="Calibri" w:eastAsia="Times New Roman" w:hAnsi="Calibri" w:cs="Calibri"/>
        </w:rPr>
        <w:instrText xml:space="preserve"> FORMCHECKBOX </w:instrText>
      </w:r>
      <w:r w:rsidR="001719D0">
        <w:rPr>
          <w:rFonts w:ascii="Calibri" w:eastAsia="Times New Roman" w:hAnsi="Calibri" w:cs="Calibri"/>
        </w:rPr>
      </w:r>
      <w:r w:rsidR="001719D0">
        <w:rPr>
          <w:rFonts w:ascii="Calibri" w:eastAsia="Times New Roman" w:hAnsi="Calibri" w:cs="Calibri"/>
        </w:rPr>
        <w:fldChar w:fldCharType="separate"/>
      </w:r>
      <w:r w:rsidRPr="00993BA6">
        <w:rPr>
          <w:rFonts w:ascii="Calibri" w:eastAsia="Times New Roman" w:hAnsi="Calibri" w:cs="Calibri"/>
        </w:rPr>
        <w:fldChar w:fldCharType="end"/>
      </w:r>
      <w:bookmarkEnd w:id="23"/>
      <w:r w:rsidRPr="00993BA6">
        <w:rPr>
          <w:rFonts w:ascii="Calibri" w:eastAsia="Times New Roman" w:hAnsi="Calibri" w:cs="Calibri"/>
        </w:rPr>
        <w:tab/>
        <w:t>Narrative (Sections C-</w:t>
      </w:r>
      <w:r w:rsidR="00FD72E6">
        <w:rPr>
          <w:rFonts w:ascii="Calibri" w:eastAsia="Times New Roman" w:hAnsi="Calibri" w:cs="Calibri"/>
        </w:rPr>
        <w:t>E</w:t>
      </w:r>
      <w:r w:rsidRPr="00993BA6">
        <w:rPr>
          <w:rFonts w:ascii="Calibri" w:eastAsia="Times New Roman" w:hAnsi="Calibri" w:cs="Calibri"/>
        </w:rPr>
        <w:t xml:space="preserve">; not to exceed 12 pages, no less than 11-point) </w:t>
      </w:r>
    </w:p>
    <w:p w14:paraId="1EEB0DC3" w14:textId="0A76CB14" w:rsidR="00610CAA" w:rsidRPr="00993BA6" w:rsidRDefault="00610CAA" w:rsidP="00993BA6">
      <w:pPr>
        <w:tabs>
          <w:tab w:val="left" w:pos="1320"/>
        </w:tabs>
        <w:spacing w:before="40" w:after="40" w:line="240" w:lineRule="auto"/>
        <w:ind w:left="1320" w:hanging="360"/>
        <w:rPr>
          <w:rFonts w:ascii="Calibri" w:eastAsia="Times New Roman" w:hAnsi="Calibri" w:cs="Calibri"/>
        </w:rPr>
      </w:pPr>
      <w:r w:rsidRPr="00993BA6">
        <w:rPr>
          <w:rFonts w:ascii="Calibri" w:eastAsia="Times New Roman" w:hAnsi="Calibri" w:cs="Calibri"/>
        </w:rPr>
        <w:fldChar w:fldCharType="begin">
          <w:ffData>
            <w:name w:val="Check49"/>
            <w:enabled/>
            <w:calcOnExit w:val="0"/>
            <w:checkBox>
              <w:sizeAuto/>
              <w:default w:val="0"/>
            </w:checkBox>
          </w:ffData>
        </w:fldChar>
      </w:r>
      <w:r w:rsidRPr="00993BA6">
        <w:rPr>
          <w:rFonts w:ascii="Calibri" w:eastAsia="Times New Roman" w:hAnsi="Calibri" w:cs="Calibri"/>
        </w:rPr>
        <w:instrText xml:space="preserve"> FORMCHECKBOX </w:instrText>
      </w:r>
      <w:r w:rsidR="001719D0">
        <w:rPr>
          <w:rFonts w:ascii="Calibri" w:eastAsia="Times New Roman" w:hAnsi="Calibri" w:cs="Calibri"/>
        </w:rPr>
      </w:r>
      <w:r w:rsidR="001719D0">
        <w:rPr>
          <w:rFonts w:ascii="Calibri" w:eastAsia="Times New Roman" w:hAnsi="Calibri" w:cs="Calibri"/>
        </w:rPr>
        <w:fldChar w:fldCharType="separate"/>
      </w:r>
      <w:r w:rsidRPr="00993BA6">
        <w:rPr>
          <w:rFonts w:ascii="Calibri" w:eastAsia="Times New Roman" w:hAnsi="Calibri" w:cs="Calibri"/>
        </w:rPr>
        <w:fldChar w:fldCharType="end"/>
      </w:r>
      <w:r w:rsidRPr="00993BA6">
        <w:rPr>
          <w:rFonts w:ascii="Calibri" w:eastAsia="Times New Roman" w:hAnsi="Calibri" w:cs="Calibri"/>
        </w:rPr>
        <w:tab/>
        <w:t xml:space="preserve">Budget Proposal (Section </w:t>
      </w:r>
      <w:r w:rsidR="00FD72E6">
        <w:rPr>
          <w:rFonts w:ascii="Calibri" w:eastAsia="Times New Roman" w:hAnsi="Calibri" w:cs="Calibri"/>
        </w:rPr>
        <w:t>F</w:t>
      </w:r>
      <w:r w:rsidR="009670CC" w:rsidRPr="00993BA6">
        <w:rPr>
          <w:rFonts w:ascii="Calibri" w:eastAsia="Times New Roman" w:hAnsi="Calibri" w:cs="Calibri"/>
        </w:rPr>
        <w:t xml:space="preserve"> – using provided worksheet</w:t>
      </w:r>
      <w:r w:rsidRPr="00993BA6">
        <w:rPr>
          <w:rFonts w:ascii="Calibri" w:eastAsia="Times New Roman" w:hAnsi="Calibri" w:cs="Calibri"/>
        </w:rPr>
        <w:t xml:space="preserve">) </w:t>
      </w:r>
    </w:p>
    <w:bookmarkStart w:id="24" w:name="_Hlk95147740"/>
    <w:p w14:paraId="7D18DF00" w14:textId="26A67E17" w:rsidR="00610CAA" w:rsidRPr="00993BA6" w:rsidRDefault="00610CAA" w:rsidP="00993BA6">
      <w:pPr>
        <w:tabs>
          <w:tab w:val="left" w:pos="1320"/>
        </w:tabs>
        <w:spacing w:before="40" w:after="40" w:line="240" w:lineRule="auto"/>
        <w:ind w:left="1320" w:hanging="360"/>
        <w:rPr>
          <w:rFonts w:ascii="Calibri" w:eastAsia="Times New Roman" w:hAnsi="Calibri" w:cs="Calibri"/>
        </w:rPr>
      </w:pPr>
      <w:r w:rsidRPr="00993BA6">
        <w:rPr>
          <w:rFonts w:ascii="Calibri" w:eastAsia="Times New Roman" w:hAnsi="Calibri" w:cs="Calibri"/>
        </w:rPr>
        <w:fldChar w:fldCharType="begin">
          <w:ffData>
            <w:name w:val="Check49"/>
            <w:enabled/>
            <w:calcOnExit w:val="0"/>
            <w:checkBox>
              <w:sizeAuto/>
              <w:default w:val="0"/>
            </w:checkBox>
          </w:ffData>
        </w:fldChar>
      </w:r>
      <w:r w:rsidRPr="00993BA6">
        <w:rPr>
          <w:rFonts w:ascii="Calibri" w:eastAsia="Times New Roman" w:hAnsi="Calibri" w:cs="Calibri"/>
        </w:rPr>
        <w:instrText xml:space="preserve"> FORMCHECKBOX </w:instrText>
      </w:r>
      <w:r w:rsidR="001719D0">
        <w:rPr>
          <w:rFonts w:ascii="Calibri" w:eastAsia="Times New Roman" w:hAnsi="Calibri" w:cs="Calibri"/>
        </w:rPr>
      </w:r>
      <w:r w:rsidR="001719D0">
        <w:rPr>
          <w:rFonts w:ascii="Calibri" w:eastAsia="Times New Roman" w:hAnsi="Calibri" w:cs="Calibri"/>
        </w:rPr>
        <w:fldChar w:fldCharType="separate"/>
      </w:r>
      <w:r w:rsidRPr="00993BA6">
        <w:rPr>
          <w:rFonts w:ascii="Calibri" w:eastAsia="Times New Roman" w:hAnsi="Calibri" w:cs="Calibri"/>
        </w:rPr>
        <w:fldChar w:fldCharType="end"/>
      </w:r>
      <w:r w:rsidRPr="00993BA6">
        <w:rPr>
          <w:rFonts w:ascii="Calibri" w:eastAsia="Times New Roman" w:hAnsi="Calibri" w:cs="Calibri"/>
        </w:rPr>
        <w:tab/>
        <w:t xml:space="preserve">Attachment </w:t>
      </w:r>
      <w:r w:rsidR="00FD72E6">
        <w:rPr>
          <w:rFonts w:ascii="Calibri" w:eastAsia="Times New Roman" w:hAnsi="Calibri" w:cs="Calibri"/>
        </w:rPr>
        <w:t>G</w:t>
      </w:r>
      <w:r w:rsidRPr="00993BA6">
        <w:rPr>
          <w:rFonts w:ascii="Calibri" w:eastAsia="Times New Roman" w:hAnsi="Calibri" w:cs="Calibri"/>
        </w:rPr>
        <w:t>: Indirect Rate Agreement (Required if proposed indirect rate is over 10%)</w:t>
      </w:r>
    </w:p>
    <w:p w14:paraId="3A7BB87F" w14:textId="1F68EC76" w:rsidR="00610CAA" w:rsidRPr="00993BA6" w:rsidRDefault="00610CAA" w:rsidP="00993BA6">
      <w:pPr>
        <w:tabs>
          <w:tab w:val="left" w:pos="1320"/>
        </w:tabs>
        <w:spacing w:before="40" w:after="40" w:line="240" w:lineRule="auto"/>
        <w:ind w:left="1320" w:hanging="360"/>
        <w:rPr>
          <w:rFonts w:ascii="Calibri" w:eastAsia="Times New Roman" w:hAnsi="Calibri" w:cs="Calibri"/>
        </w:rPr>
      </w:pPr>
      <w:r w:rsidRPr="00993BA6">
        <w:rPr>
          <w:rFonts w:ascii="Calibri" w:eastAsia="Times New Roman" w:hAnsi="Calibri" w:cs="Calibri"/>
        </w:rPr>
        <w:fldChar w:fldCharType="begin">
          <w:ffData>
            <w:name w:val="Check49"/>
            <w:enabled/>
            <w:calcOnExit w:val="0"/>
            <w:checkBox>
              <w:sizeAuto/>
              <w:default w:val="0"/>
            </w:checkBox>
          </w:ffData>
        </w:fldChar>
      </w:r>
      <w:r w:rsidRPr="00993BA6">
        <w:rPr>
          <w:rFonts w:ascii="Calibri" w:eastAsia="Times New Roman" w:hAnsi="Calibri" w:cs="Calibri"/>
        </w:rPr>
        <w:instrText xml:space="preserve"> FORMCHECKBOX </w:instrText>
      </w:r>
      <w:r w:rsidR="001719D0">
        <w:rPr>
          <w:rFonts w:ascii="Calibri" w:eastAsia="Times New Roman" w:hAnsi="Calibri" w:cs="Calibri"/>
        </w:rPr>
      </w:r>
      <w:r w:rsidR="001719D0">
        <w:rPr>
          <w:rFonts w:ascii="Calibri" w:eastAsia="Times New Roman" w:hAnsi="Calibri" w:cs="Calibri"/>
        </w:rPr>
        <w:fldChar w:fldCharType="separate"/>
      </w:r>
      <w:r w:rsidRPr="00993BA6">
        <w:rPr>
          <w:rFonts w:ascii="Calibri" w:eastAsia="Times New Roman" w:hAnsi="Calibri" w:cs="Calibri"/>
        </w:rPr>
        <w:fldChar w:fldCharType="end"/>
      </w:r>
      <w:r w:rsidRPr="00993BA6">
        <w:rPr>
          <w:rFonts w:ascii="Calibri" w:eastAsia="Times New Roman" w:hAnsi="Calibri" w:cs="Calibri"/>
        </w:rPr>
        <w:tab/>
        <w:t xml:space="preserve">Attachment </w:t>
      </w:r>
      <w:r w:rsidR="00FD72E6">
        <w:rPr>
          <w:rFonts w:ascii="Calibri" w:eastAsia="Times New Roman" w:hAnsi="Calibri" w:cs="Calibri"/>
        </w:rPr>
        <w:t>H</w:t>
      </w:r>
      <w:r w:rsidRPr="00993BA6">
        <w:rPr>
          <w:rFonts w:ascii="Calibri" w:eastAsia="Times New Roman" w:hAnsi="Calibri" w:cs="Calibri"/>
        </w:rPr>
        <w:t xml:space="preserve">: Letters of Support and Letters of Agreement/Memoranda of Understanding </w:t>
      </w:r>
    </w:p>
    <w:bookmarkEnd w:id="24"/>
    <w:p w14:paraId="3761C4FE" w14:textId="77777777" w:rsidR="00610CAA" w:rsidRPr="00610CAA" w:rsidRDefault="00610CAA" w:rsidP="00993BA6">
      <w:pPr>
        <w:tabs>
          <w:tab w:val="left" w:pos="1320"/>
        </w:tabs>
        <w:spacing w:before="40" w:after="40" w:line="240" w:lineRule="auto"/>
        <w:ind w:left="960"/>
        <w:rPr>
          <w:rFonts w:ascii="Calibri" w:eastAsia="Times New Roman" w:hAnsi="Calibri" w:cs="Calibri"/>
          <w:b/>
        </w:rPr>
      </w:pPr>
      <w:r w:rsidRPr="00993BA6">
        <w:rPr>
          <w:rFonts w:ascii="Calibri" w:eastAsia="Times New Roman" w:hAnsi="Calibri" w:cs="Calibri"/>
        </w:rPr>
        <w:fldChar w:fldCharType="begin">
          <w:ffData>
            <w:name w:val="Check49"/>
            <w:enabled/>
            <w:calcOnExit w:val="0"/>
            <w:checkBox>
              <w:sizeAuto/>
              <w:default w:val="0"/>
            </w:checkBox>
          </w:ffData>
        </w:fldChar>
      </w:r>
      <w:bookmarkStart w:id="25" w:name="Check49"/>
      <w:r w:rsidRPr="00993BA6">
        <w:rPr>
          <w:rFonts w:ascii="Calibri" w:eastAsia="Times New Roman" w:hAnsi="Calibri" w:cs="Calibri"/>
        </w:rPr>
        <w:instrText xml:space="preserve"> FORMCHECKBOX </w:instrText>
      </w:r>
      <w:r w:rsidR="001719D0">
        <w:rPr>
          <w:rFonts w:ascii="Calibri" w:eastAsia="Times New Roman" w:hAnsi="Calibri" w:cs="Calibri"/>
        </w:rPr>
      </w:r>
      <w:r w:rsidR="001719D0">
        <w:rPr>
          <w:rFonts w:ascii="Calibri" w:eastAsia="Times New Roman" w:hAnsi="Calibri" w:cs="Calibri"/>
        </w:rPr>
        <w:fldChar w:fldCharType="separate"/>
      </w:r>
      <w:r w:rsidRPr="00993BA6">
        <w:rPr>
          <w:rFonts w:ascii="Calibri" w:eastAsia="Times New Roman" w:hAnsi="Calibri" w:cs="Calibri"/>
        </w:rPr>
        <w:fldChar w:fldCharType="end"/>
      </w:r>
      <w:bookmarkEnd w:id="25"/>
      <w:r w:rsidRPr="00993BA6">
        <w:rPr>
          <w:rFonts w:ascii="Calibri" w:eastAsia="Times New Roman" w:hAnsi="Calibri" w:cs="Calibri"/>
        </w:rPr>
        <w:tab/>
        <w:t>Signed and dated Application Submission Checklist</w:t>
      </w:r>
      <w:r w:rsidRPr="00610CAA">
        <w:rPr>
          <w:rFonts w:ascii="Calibri" w:eastAsia="Times New Roman" w:hAnsi="Calibri" w:cs="Calibri"/>
          <w:b/>
        </w:rPr>
        <w:t>.</w:t>
      </w:r>
    </w:p>
    <w:p w14:paraId="3CCF0A7B" w14:textId="77777777" w:rsidR="00610CAA" w:rsidRPr="00610CAA" w:rsidRDefault="00610CAA" w:rsidP="00610CAA">
      <w:pPr>
        <w:spacing w:after="0" w:line="240" w:lineRule="auto"/>
        <w:rPr>
          <w:rFonts w:ascii="Calibri" w:eastAsia="Times New Roman" w:hAnsi="Calibri" w:cs="Calibri"/>
          <w:b/>
        </w:rPr>
      </w:pPr>
    </w:p>
    <w:p w14:paraId="6DD1F217" w14:textId="77777777" w:rsidR="00610CAA" w:rsidRPr="00610CAA" w:rsidRDefault="00610CAA" w:rsidP="00610CAA">
      <w:pPr>
        <w:spacing w:after="0" w:line="240" w:lineRule="auto"/>
        <w:rPr>
          <w:rFonts w:ascii="Calibri" w:eastAsia="Times New Roman" w:hAnsi="Calibri" w:cs="Calibri"/>
        </w:rPr>
      </w:pPr>
      <w:r w:rsidRPr="00610CAA">
        <w:rPr>
          <w:rFonts w:ascii="Calibri" w:eastAsia="Times New Roman" w:hAnsi="Calibri" w:cs="Calibri"/>
        </w:rPr>
        <w:t xml:space="preserve">I certify that I have the authority to submit this proposal, and that the information in this proposal is true and accurate. If my organization is faith-based, I understand that federal and state law prohibits the use of public funds for religious worship, exercise, instruction or support of any religious establishment: </w:t>
      </w:r>
      <w:hyperlink r:id="rId35" w:history="1">
        <w:r w:rsidRPr="00610CAA">
          <w:rPr>
            <w:rFonts w:ascii="Calibri" w:eastAsia="Times New Roman" w:hAnsi="Calibri" w:cs="Calibri"/>
            <w:i/>
            <w:color w:val="0000FF"/>
            <w:u w:val="single"/>
          </w:rPr>
          <w:t>http://www.acf.hhs.gov/programs/occ/resource/equal-treatment-regulations-for-faith-based-organizations</w:t>
        </w:r>
      </w:hyperlink>
      <w:r w:rsidRPr="00610CAA">
        <w:rPr>
          <w:rFonts w:ascii="Calibri" w:eastAsia="Times New Roman" w:hAnsi="Calibri" w:cs="Calibri"/>
          <w:i/>
        </w:rPr>
        <w:t xml:space="preserve"> </w:t>
      </w:r>
    </w:p>
    <w:p w14:paraId="2A413B4B" w14:textId="77777777" w:rsidR="00610CAA" w:rsidRPr="00610CAA" w:rsidRDefault="00610CAA" w:rsidP="00610CAA">
      <w:pPr>
        <w:spacing w:after="0" w:line="240" w:lineRule="auto"/>
        <w:rPr>
          <w:rFonts w:ascii="Calibri" w:eastAsia="Times New Roman" w:hAnsi="Calibri" w:cs="Calibri"/>
        </w:rPr>
      </w:pPr>
    </w:p>
    <w:p w14:paraId="238C651E" w14:textId="77777777" w:rsidR="00610CAA" w:rsidRPr="00610CAA" w:rsidRDefault="00610CAA" w:rsidP="00610CAA">
      <w:pPr>
        <w:spacing w:after="0" w:line="240" w:lineRule="auto"/>
        <w:rPr>
          <w:rFonts w:ascii="Calibri" w:eastAsia="Times New Roman" w:hAnsi="Calibri" w:cs="Calibri"/>
        </w:rPr>
      </w:pPr>
      <w:r w:rsidRPr="00610CAA">
        <w:rPr>
          <w:rFonts w:ascii="Calibri" w:eastAsia="Times New Roman" w:hAnsi="Calibri" w:cs="Calibri"/>
        </w:rPr>
        <w:t xml:space="preserve">I understand that my organization will not receive reimbursement for any costs incurred in preparing this proposal. If awarded funding, I understand that our proposal will be incorporated into the final contract. </w:t>
      </w:r>
    </w:p>
    <w:p w14:paraId="5C100491" w14:textId="77777777" w:rsidR="00610CAA" w:rsidRPr="00610CAA" w:rsidRDefault="00610CAA" w:rsidP="00610CAA">
      <w:pPr>
        <w:spacing w:after="0" w:line="240" w:lineRule="auto"/>
        <w:rPr>
          <w:rFonts w:ascii="Calibri" w:eastAsia="Times New Roman" w:hAnsi="Calibri" w:cs="Calibri"/>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6420"/>
      </w:tblGrid>
      <w:tr w:rsidR="00610CAA" w:rsidRPr="00610CAA" w14:paraId="294E764D" w14:textId="77777777" w:rsidTr="00993BA6">
        <w:trPr>
          <w:trHeight w:val="395"/>
        </w:trPr>
        <w:tc>
          <w:tcPr>
            <w:tcW w:w="2988" w:type="dxa"/>
            <w:shd w:val="clear" w:color="auto" w:fill="E6E6E6"/>
            <w:vAlign w:val="center"/>
          </w:tcPr>
          <w:p w14:paraId="6D8C1241" w14:textId="77777777" w:rsidR="00610CAA" w:rsidRPr="00993BA6" w:rsidRDefault="00610CAA" w:rsidP="00610CAA">
            <w:pPr>
              <w:spacing w:after="0" w:line="240" w:lineRule="auto"/>
              <w:rPr>
                <w:rFonts w:ascii="Calibri" w:eastAsia="Times New Roman" w:hAnsi="Calibri" w:cs="Calibri"/>
                <w:sz w:val="20"/>
                <w:szCs w:val="20"/>
              </w:rPr>
            </w:pPr>
            <w:r w:rsidRPr="00993BA6">
              <w:rPr>
                <w:rFonts w:ascii="Calibri" w:eastAsia="Times New Roman" w:hAnsi="Calibri" w:cs="Calibri"/>
                <w:sz w:val="20"/>
                <w:szCs w:val="20"/>
              </w:rPr>
              <w:t>Printed Name and Title</w:t>
            </w:r>
          </w:p>
        </w:tc>
        <w:tc>
          <w:tcPr>
            <w:tcW w:w="6588" w:type="dxa"/>
            <w:shd w:val="clear" w:color="auto" w:fill="auto"/>
            <w:vAlign w:val="center"/>
          </w:tcPr>
          <w:p w14:paraId="31A530D0" w14:textId="7A39C32A" w:rsidR="00610CAA" w:rsidRPr="00993BA6" w:rsidRDefault="00993BA6" w:rsidP="00993BA6">
            <w:pPr>
              <w:spacing w:after="0" w:line="240" w:lineRule="auto"/>
              <w:rPr>
                <w:rFonts w:ascii="Calibri" w:eastAsia="Times New Roman" w:hAnsi="Calibri" w:cs="Calibri"/>
                <w:b/>
              </w:rPr>
            </w:pPr>
            <w:r w:rsidRPr="00993BA6">
              <w:rPr>
                <w:rFonts w:ascii="Calibri" w:eastAsia="Times New Roman" w:hAnsi="Calibri" w:cs="Calibri"/>
                <w:b/>
              </w:rPr>
              <w:fldChar w:fldCharType="begin">
                <w:ffData>
                  <w:name w:val="Text57"/>
                  <w:enabled/>
                  <w:calcOnExit w:val="0"/>
                  <w:textInput/>
                </w:ffData>
              </w:fldChar>
            </w:r>
            <w:bookmarkStart w:id="26" w:name="Text57"/>
            <w:r w:rsidRPr="00993BA6">
              <w:rPr>
                <w:rFonts w:ascii="Calibri" w:eastAsia="Times New Roman" w:hAnsi="Calibri" w:cs="Calibri"/>
                <w:b/>
              </w:rPr>
              <w:instrText xml:space="preserve"> FORMTEXT </w:instrText>
            </w:r>
            <w:r w:rsidRPr="00993BA6">
              <w:rPr>
                <w:rFonts w:ascii="Calibri" w:eastAsia="Times New Roman" w:hAnsi="Calibri" w:cs="Calibri"/>
                <w:b/>
              </w:rPr>
            </w:r>
            <w:r w:rsidRPr="00993BA6">
              <w:rPr>
                <w:rFonts w:ascii="Calibri" w:eastAsia="Times New Roman" w:hAnsi="Calibri" w:cs="Calibri"/>
                <w:b/>
              </w:rPr>
              <w:fldChar w:fldCharType="separate"/>
            </w:r>
            <w:r w:rsidRPr="00993BA6">
              <w:rPr>
                <w:rFonts w:ascii="Calibri" w:eastAsia="Times New Roman" w:hAnsi="Calibri" w:cs="Calibri"/>
                <w:b/>
                <w:noProof/>
              </w:rPr>
              <w:t> </w:t>
            </w:r>
            <w:r w:rsidRPr="00993BA6">
              <w:rPr>
                <w:rFonts w:ascii="Calibri" w:eastAsia="Times New Roman" w:hAnsi="Calibri" w:cs="Calibri"/>
                <w:b/>
                <w:noProof/>
              </w:rPr>
              <w:t> </w:t>
            </w:r>
            <w:r w:rsidRPr="00993BA6">
              <w:rPr>
                <w:rFonts w:ascii="Calibri" w:eastAsia="Times New Roman" w:hAnsi="Calibri" w:cs="Calibri"/>
                <w:b/>
                <w:noProof/>
              </w:rPr>
              <w:t> </w:t>
            </w:r>
            <w:r w:rsidRPr="00993BA6">
              <w:rPr>
                <w:rFonts w:ascii="Calibri" w:eastAsia="Times New Roman" w:hAnsi="Calibri" w:cs="Calibri"/>
                <w:b/>
                <w:noProof/>
              </w:rPr>
              <w:t> </w:t>
            </w:r>
            <w:r w:rsidRPr="00993BA6">
              <w:rPr>
                <w:rFonts w:ascii="Calibri" w:eastAsia="Times New Roman" w:hAnsi="Calibri" w:cs="Calibri"/>
                <w:b/>
                <w:noProof/>
              </w:rPr>
              <w:t> </w:t>
            </w:r>
            <w:r w:rsidRPr="00993BA6">
              <w:rPr>
                <w:rFonts w:ascii="Calibri" w:eastAsia="Times New Roman" w:hAnsi="Calibri" w:cs="Calibri"/>
                <w:b/>
              </w:rPr>
              <w:fldChar w:fldCharType="end"/>
            </w:r>
            <w:bookmarkEnd w:id="26"/>
          </w:p>
        </w:tc>
      </w:tr>
      <w:tr w:rsidR="00610CAA" w:rsidRPr="00610CAA" w14:paraId="2FE6C10C" w14:textId="77777777" w:rsidTr="000B2144">
        <w:trPr>
          <w:trHeight w:val="449"/>
        </w:trPr>
        <w:tc>
          <w:tcPr>
            <w:tcW w:w="2988" w:type="dxa"/>
            <w:shd w:val="clear" w:color="auto" w:fill="E6E6E6"/>
            <w:vAlign w:val="center"/>
          </w:tcPr>
          <w:p w14:paraId="421D408A" w14:textId="77777777" w:rsidR="00610CAA" w:rsidRPr="00993BA6" w:rsidRDefault="00610CAA" w:rsidP="00610CAA">
            <w:pPr>
              <w:spacing w:after="0" w:line="240" w:lineRule="auto"/>
              <w:rPr>
                <w:rFonts w:ascii="Calibri" w:eastAsia="Times New Roman" w:hAnsi="Calibri" w:cs="Calibri"/>
                <w:sz w:val="20"/>
                <w:szCs w:val="20"/>
              </w:rPr>
            </w:pPr>
            <w:r w:rsidRPr="00993BA6">
              <w:rPr>
                <w:rFonts w:ascii="Calibri" w:eastAsia="Times New Roman" w:hAnsi="Calibri" w:cs="Calibri"/>
                <w:sz w:val="20"/>
                <w:szCs w:val="20"/>
              </w:rPr>
              <w:t>Signature</w:t>
            </w:r>
          </w:p>
        </w:tc>
        <w:tc>
          <w:tcPr>
            <w:tcW w:w="6588" w:type="dxa"/>
            <w:shd w:val="clear" w:color="auto" w:fill="auto"/>
          </w:tcPr>
          <w:p w14:paraId="7741BC6E" w14:textId="77777777" w:rsidR="00610CAA" w:rsidRPr="00610CAA" w:rsidRDefault="00610CAA" w:rsidP="00610CAA">
            <w:pPr>
              <w:spacing w:after="0" w:line="240" w:lineRule="auto"/>
              <w:rPr>
                <w:rFonts w:ascii="Calibri" w:eastAsia="Times New Roman" w:hAnsi="Calibri" w:cs="Calibri"/>
                <w:b/>
                <w:sz w:val="20"/>
                <w:szCs w:val="20"/>
              </w:rPr>
            </w:pPr>
          </w:p>
        </w:tc>
      </w:tr>
      <w:tr w:rsidR="00610CAA" w:rsidRPr="00610CAA" w14:paraId="4B5C3128" w14:textId="77777777" w:rsidTr="000B2144">
        <w:trPr>
          <w:trHeight w:val="431"/>
        </w:trPr>
        <w:tc>
          <w:tcPr>
            <w:tcW w:w="2988" w:type="dxa"/>
            <w:shd w:val="clear" w:color="auto" w:fill="E6E6E6"/>
            <w:vAlign w:val="center"/>
          </w:tcPr>
          <w:p w14:paraId="4288B137" w14:textId="77777777" w:rsidR="00610CAA" w:rsidRPr="00993BA6" w:rsidRDefault="00610CAA" w:rsidP="00610CAA">
            <w:pPr>
              <w:spacing w:after="0" w:line="240" w:lineRule="auto"/>
              <w:rPr>
                <w:rFonts w:ascii="Calibri" w:eastAsia="Times New Roman" w:hAnsi="Calibri" w:cs="Calibri"/>
                <w:sz w:val="20"/>
                <w:szCs w:val="20"/>
              </w:rPr>
            </w:pPr>
            <w:r w:rsidRPr="00993BA6">
              <w:rPr>
                <w:rFonts w:ascii="Calibri" w:eastAsia="Times New Roman" w:hAnsi="Calibri" w:cs="Calibri"/>
                <w:sz w:val="20"/>
                <w:szCs w:val="20"/>
              </w:rPr>
              <w:t>Date</w:t>
            </w:r>
          </w:p>
        </w:tc>
        <w:tc>
          <w:tcPr>
            <w:tcW w:w="6588" w:type="dxa"/>
            <w:shd w:val="clear" w:color="auto" w:fill="auto"/>
            <w:vAlign w:val="center"/>
          </w:tcPr>
          <w:p w14:paraId="11036C3E" w14:textId="46023304" w:rsidR="00610CAA" w:rsidRPr="00610CAA" w:rsidRDefault="00993BA6" w:rsidP="00993BA6">
            <w:pPr>
              <w:spacing w:after="0" w:line="240" w:lineRule="auto"/>
              <w:rPr>
                <w:rFonts w:ascii="Calibri" w:eastAsia="Times New Roman" w:hAnsi="Calibri" w:cs="Calibri"/>
                <w:b/>
                <w:sz w:val="20"/>
                <w:szCs w:val="20"/>
              </w:rPr>
            </w:pPr>
            <w:r w:rsidRPr="00993BA6">
              <w:rPr>
                <w:rFonts w:ascii="Calibri" w:eastAsia="Times New Roman" w:hAnsi="Calibri" w:cs="Calibri"/>
                <w:b/>
              </w:rPr>
              <w:fldChar w:fldCharType="begin">
                <w:ffData>
                  <w:name w:val="Text57"/>
                  <w:enabled/>
                  <w:calcOnExit w:val="0"/>
                  <w:textInput/>
                </w:ffData>
              </w:fldChar>
            </w:r>
            <w:r w:rsidRPr="00993BA6">
              <w:rPr>
                <w:rFonts w:ascii="Calibri" w:eastAsia="Times New Roman" w:hAnsi="Calibri" w:cs="Calibri"/>
                <w:b/>
              </w:rPr>
              <w:instrText xml:space="preserve"> FORMTEXT </w:instrText>
            </w:r>
            <w:r w:rsidRPr="00993BA6">
              <w:rPr>
                <w:rFonts w:ascii="Calibri" w:eastAsia="Times New Roman" w:hAnsi="Calibri" w:cs="Calibri"/>
                <w:b/>
              </w:rPr>
            </w:r>
            <w:r w:rsidRPr="00993BA6">
              <w:rPr>
                <w:rFonts w:ascii="Calibri" w:eastAsia="Times New Roman" w:hAnsi="Calibri" w:cs="Calibri"/>
                <w:b/>
              </w:rPr>
              <w:fldChar w:fldCharType="separate"/>
            </w:r>
            <w:r w:rsidRPr="00993BA6">
              <w:rPr>
                <w:rFonts w:ascii="Calibri" w:eastAsia="Times New Roman" w:hAnsi="Calibri" w:cs="Calibri"/>
                <w:b/>
                <w:noProof/>
              </w:rPr>
              <w:t> </w:t>
            </w:r>
            <w:r w:rsidRPr="00993BA6">
              <w:rPr>
                <w:rFonts w:ascii="Calibri" w:eastAsia="Times New Roman" w:hAnsi="Calibri" w:cs="Calibri"/>
                <w:b/>
                <w:noProof/>
              </w:rPr>
              <w:t> </w:t>
            </w:r>
            <w:r w:rsidRPr="00993BA6">
              <w:rPr>
                <w:rFonts w:ascii="Calibri" w:eastAsia="Times New Roman" w:hAnsi="Calibri" w:cs="Calibri"/>
                <w:b/>
                <w:noProof/>
              </w:rPr>
              <w:t> </w:t>
            </w:r>
            <w:r w:rsidRPr="00993BA6">
              <w:rPr>
                <w:rFonts w:ascii="Calibri" w:eastAsia="Times New Roman" w:hAnsi="Calibri" w:cs="Calibri"/>
                <w:b/>
                <w:noProof/>
              </w:rPr>
              <w:t> </w:t>
            </w:r>
            <w:r w:rsidRPr="00993BA6">
              <w:rPr>
                <w:rFonts w:ascii="Calibri" w:eastAsia="Times New Roman" w:hAnsi="Calibri" w:cs="Calibri"/>
                <w:b/>
                <w:noProof/>
              </w:rPr>
              <w:t> </w:t>
            </w:r>
            <w:r w:rsidRPr="00993BA6">
              <w:rPr>
                <w:rFonts w:ascii="Calibri" w:eastAsia="Times New Roman" w:hAnsi="Calibri" w:cs="Calibri"/>
                <w:b/>
              </w:rPr>
              <w:fldChar w:fldCharType="end"/>
            </w:r>
          </w:p>
        </w:tc>
      </w:tr>
    </w:tbl>
    <w:p w14:paraId="58BFD8BB" w14:textId="77777777" w:rsidR="00610CAA" w:rsidRDefault="00610CAA">
      <w:pPr>
        <w:rPr>
          <w:rFonts w:ascii="Calibri" w:eastAsia="Calibri" w:hAnsi="Calibri" w:cs="Times New Roman"/>
        </w:rPr>
      </w:pPr>
      <w:r>
        <w:rPr>
          <w:rFonts w:ascii="Calibri" w:eastAsia="Calibri" w:hAnsi="Calibri" w:cs="Times New Roman"/>
        </w:rPr>
        <w:br w:type="page"/>
      </w:r>
    </w:p>
    <w:p w14:paraId="00D3FFCD" w14:textId="15FB1F44" w:rsidR="00610CAA" w:rsidRDefault="00610CAA" w:rsidP="00610CAA">
      <w:pPr>
        <w:pStyle w:val="Heading1"/>
      </w:pPr>
      <w:bookmarkStart w:id="27" w:name="Appendix"/>
      <w:r>
        <w:lastRenderedPageBreak/>
        <w:t>Appen</w:t>
      </w:r>
      <w:bookmarkStart w:id="28" w:name="AppendixA"/>
      <w:bookmarkEnd w:id="28"/>
      <w:r>
        <w:t>dix</w:t>
      </w:r>
      <w:r w:rsidR="004F0255">
        <w:t xml:space="preserve"> A</w:t>
      </w:r>
      <w:r w:rsidRPr="0004211C">
        <w:t xml:space="preserve">: Glossary </w:t>
      </w:r>
      <w:r>
        <w:t xml:space="preserve">of </w:t>
      </w:r>
      <w:r w:rsidRPr="0004211C">
        <w:t>Terms</w:t>
      </w:r>
    </w:p>
    <w:bookmarkEnd w:id="27"/>
    <w:p w14:paraId="5E0FBB13" w14:textId="29C396B3" w:rsidR="00610CAA" w:rsidRPr="00274500" w:rsidRDefault="00B93407" w:rsidP="00B93407">
      <w:pPr>
        <w:pStyle w:val="Body"/>
        <w:spacing w:after="0"/>
        <w:rPr>
          <w:b/>
        </w:rPr>
      </w:pPr>
      <w:r w:rsidRPr="00B93407">
        <w:rPr>
          <w:b/>
        </w:rPr>
        <w:t>Family Resource Center (FRC).</w:t>
      </w:r>
      <w:r w:rsidRPr="00B93407">
        <w:rPr>
          <w:sz w:val="22"/>
        </w:rPr>
        <w:t xml:space="preserve"> </w:t>
      </w:r>
      <w:r>
        <w:rPr>
          <w:sz w:val="22"/>
        </w:rPr>
        <w:t xml:space="preserve">Washington State statutory definition </w:t>
      </w:r>
      <w:r w:rsidRPr="00274500">
        <w:rPr>
          <w:sz w:val="22"/>
        </w:rPr>
        <w:t xml:space="preserve">from </w:t>
      </w:r>
      <w:hyperlink r:id="rId36" w:history="1">
        <w:r w:rsidRPr="00274500">
          <w:rPr>
            <w:rStyle w:val="Hyperlink"/>
            <w:b/>
            <w:color w:val="auto"/>
          </w:rPr>
          <w:t>RCW 43.216.010</w:t>
        </w:r>
      </w:hyperlink>
      <w:r w:rsidRPr="00274500">
        <w:rPr>
          <w:b/>
        </w:rPr>
        <w:t xml:space="preserve"> (15):</w:t>
      </w:r>
    </w:p>
    <w:p w14:paraId="4F79174F" w14:textId="73C64AAF" w:rsidR="00B93407" w:rsidRPr="00610CAA" w:rsidRDefault="00B93407" w:rsidP="00B93407">
      <w:pPr>
        <w:pStyle w:val="Body"/>
        <w:ind w:left="720"/>
      </w:pPr>
      <w:r w:rsidRPr="00274500">
        <w:t xml:space="preserve">“Family resource center” means a unified single point of entry where families, individuals, children, and youth in communities can obtain information, an assessment of needs, referral to, or direct delivery of family services in a manner that is welcoming and strength-based. (a) A family resource center is designed to meet </w:t>
      </w:r>
      <w:r w:rsidRPr="00B93407">
        <w:t>the needs, cultures, and interests of the communities that the family resource center serves. (b) Family services may be delivered directly to a family at the family resource center by family resource center staff or by providers who contract with or have provider agreements with the family resource center. Any family resource center that provides family services shall comply with applicable state and federal laws and regulations regarding the delivery of such family services, unless required waivers or exemptions</w:t>
      </w:r>
      <w:r w:rsidR="00120C49" w:rsidRPr="00120C49">
        <w:rPr>
          <w:szCs w:val="24"/>
        </w:rPr>
        <w:t xml:space="preserve"> </w:t>
      </w:r>
      <w:r w:rsidR="00120C49">
        <w:rPr>
          <w:szCs w:val="24"/>
        </w:rPr>
        <w:t>have been granted by the appropriate governing body</w:t>
      </w:r>
      <w:r w:rsidR="00120C49" w:rsidRPr="00310AE9">
        <w:rPr>
          <w:szCs w:val="24"/>
        </w:rPr>
        <w:t>.</w:t>
      </w:r>
    </w:p>
    <w:p w14:paraId="60C9B7C1" w14:textId="6CFBA4CC" w:rsidR="00B93407" w:rsidRPr="00274500" w:rsidRDefault="00B93407" w:rsidP="00B93407">
      <w:pPr>
        <w:spacing w:after="160" w:line="259" w:lineRule="auto"/>
        <w:rPr>
          <w:rFonts w:ascii="Calibri" w:eastAsia="Calibri" w:hAnsi="Calibri" w:cs="Times New Roman"/>
          <w:b/>
          <w:sz w:val="24"/>
          <w:szCs w:val="24"/>
        </w:rPr>
      </w:pPr>
      <w:r w:rsidRPr="00B93407">
        <w:rPr>
          <w:rFonts w:ascii="Calibri" w:eastAsia="Calibri" w:hAnsi="Calibri" w:cs="Times New Roman"/>
          <w:b/>
          <w:sz w:val="24"/>
          <w:szCs w:val="24"/>
        </w:rPr>
        <w:t xml:space="preserve">Family Resource Centers: Defining characteristics used to assess which organizations were FRCs for </w:t>
      </w:r>
      <w:r w:rsidRPr="00274500">
        <w:rPr>
          <w:rFonts w:ascii="Calibri" w:eastAsia="Calibri" w:hAnsi="Calibri" w:cs="Times New Roman"/>
          <w:b/>
          <w:sz w:val="24"/>
          <w:szCs w:val="24"/>
        </w:rPr>
        <w:t xml:space="preserve">the </w:t>
      </w:r>
      <w:hyperlink r:id="rId37" w:history="1">
        <w:r w:rsidRPr="00274500">
          <w:rPr>
            <w:rStyle w:val="Hyperlink"/>
            <w:rFonts w:ascii="Calibri" w:eastAsia="Calibri" w:hAnsi="Calibri" w:cs="Times New Roman"/>
            <w:b/>
            <w:i/>
            <w:color w:val="auto"/>
            <w:szCs w:val="24"/>
          </w:rPr>
          <w:t>Washington State Family Resource Center Landscape Study</w:t>
        </w:r>
      </w:hyperlink>
      <w:r w:rsidRPr="00274500">
        <w:rPr>
          <w:rFonts w:ascii="Calibri" w:eastAsia="Calibri" w:hAnsi="Calibri" w:cs="Times New Roman"/>
          <w:b/>
          <w:sz w:val="24"/>
          <w:szCs w:val="24"/>
        </w:rPr>
        <w:t xml:space="preserve"> </w:t>
      </w:r>
    </w:p>
    <w:p w14:paraId="0CEE0E90" w14:textId="6D10E869" w:rsidR="00B93407" w:rsidRPr="00834C7E" w:rsidRDefault="00B93407" w:rsidP="00B93407">
      <w:pPr>
        <w:spacing w:after="160" w:line="259" w:lineRule="auto"/>
        <w:rPr>
          <w:rFonts w:ascii="Calibri" w:eastAsia="Calibri" w:hAnsi="Calibri" w:cs="Times New Roman"/>
          <w:i/>
          <w:sz w:val="24"/>
          <w:szCs w:val="24"/>
        </w:rPr>
      </w:pPr>
      <w:r w:rsidRPr="00834C7E">
        <w:rPr>
          <w:rFonts w:ascii="Calibri" w:eastAsia="Calibri" w:hAnsi="Calibri" w:cs="Times New Roman"/>
          <w:i/>
          <w:sz w:val="24"/>
          <w:szCs w:val="24"/>
        </w:rPr>
        <w:t>Note that we are not using these characteristics to determine whether an organization is an FRC. They are included here for reference.</w:t>
      </w:r>
    </w:p>
    <w:p w14:paraId="23BB04C7" w14:textId="77777777" w:rsidR="00B93407" w:rsidRPr="00834C7E" w:rsidRDefault="00B93407" w:rsidP="007C7A51">
      <w:pPr>
        <w:numPr>
          <w:ilvl w:val="0"/>
          <w:numId w:val="15"/>
        </w:numPr>
        <w:spacing w:after="0" w:line="259" w:lineRule="auto"/>
        <w:rPr>
          <w:rFonts w:ascii="Calibri" w:eastAsia="Calibri" w:hAnsi="Calibri" w:cs="Times New Roman"/>
          <w:sz w:val="24"/>
          <w:szCs w:val="24"/>
        </w:rPr>
      </w:pPr>
      <w:r w:rsidRPr="00834C7E">
        <w:rPr>
          <w:rFonts w:ascii="Calibri" w:eastAsia="Calibri" w:hAnsi="Calibri" w:cs="Times New Roman"/>
          <w:b/>
          <w:bCs/>
          <w:sz w:val="24"/>
          <w:szCs w:val="24"/>
        </w:rPr>
        <w:t xml:space="preserve">Place-based </w:t>
      </w:r>
      <w:r w:rsidRPr="00834C7E">
        <w:rPr>
          <w:rFonts w:ascii="Calibri" w:eastAsia="Calibri" w:hAnsi="Calibri" w:cs="Times New Roman"/>
          <w:sz w:val="24"/>
          <w:szCs w:val="24"/>
        </w:rPr>
        <w:t>- unified point of entry; welcoming and strengths based; drop-in to use a printer or ask for information; a place for conversations or hanging out.</w:t>
      </w:r>
    </w:p>
    <w:p w14:paraId="58B313C5" w14:textId="77777777" w:rsidR="00B93407" w:rsidRPr="00834C7E" w:rsidRDefault="00B93407" w:rsidP="007C7A51">
      <w:pPr>
        <w:numPr>
          <w:ilvl w:val="0"/>
          <w:numId w:val="15"/>
        </w:numPr>
        <w:spacing w:after="0" w:line="259" w:lineRule="auto"/>
        <w:rPr>
          <w:rFonts w:ascii="Calibri" w:eastAsia="Calibri" w:hAnsi="Calibri" w:cs="Times New Roman"/>
          <w:sz w:val="24"/>
          <w:szCs w:val="24"/>
        </w:rPr>
      </w:pPr>
      <w:r w:rsidRPr="00834C7E">
        <w:rPr>
          <w:rFonts w:ascii="Calibri" w:eastAsia="Calibri" w:hAnsi="Calibri" w:cs="Times New Roman"/>
          <w:b/>
          <w:bCs/>
          <w:sz w:val="24"/>
          <w:szCs w:val="24"/>
        </w:rPr>
        <w:t xml:space="preserve">Information, resources, and referrals </w:t>
      </w:r>
      <w:r w:rsidRPr="00834C7E">
        <w:rPr>
          <w:rFonts w:ascii="Calibri" w:eastAsia="Calibri" w:hAnsi="Calibri" w:cs="Times New Roman"/>
          <w:sz w:val="24"/>
          <w:szCs w:val="24"/>
        </w:rPr>
        <w:t>- families coming through the door have access to pamphlets describing community resources; offer concrete supports such as food pantries and diaper closets; link families to services in the community.</w:t>
      </w:r>
    </w:p>
    <w:p w14:paraId="690A3F5C" w14:textId="77777777" w:rsidR="00B93407" w:rsidRPr="00834C7E" w:rsidRDefault="00B93407" w:rsidP="007C7A51">
      <w:pPr>
        <w:numPr>
          <w:ilvl w:val="0"/>
          <w:numId w:val="15"/>
        </w:numPr>
        <w:spacing w:after="0" w:line="259" w:lineRule="auto"/>
        <w:rPr>
          <w:rFonts w:ascii="Calibri" w:eastAsia="Calibri" w:hAnsi="Calibri" w:cs="Times New Roman"/>
          <w:sz w:val="24"/>
          <w:szCs w:val="24"/>
        </w:rPr>
      </w:pPr>
      <w:r w:rsidRPr="00834C7E">
        <w:rPr>
          <w:rFonts w:ascii="Calibri" w:eastAsia="Calibri" w:hAnsi="Calibri" w:cs="Times New Roman"/>
          <w:b/>
          <w:bCs/>
          <w:sz w:val="24"/>
          <w:szCs w:val="24"/>
        </w:rPr>
        <w:t xml:space="preserve">Family advocate(s) </w:t>
      </w:r>
      <w:r w:rsidRPr="00834C7E">
        <w:rPr>
          <w:rFonts w:ascii="Calibri" w:eastAsia="Calibri" w:hAnsi="Calibri" w:cs="Times New Roman"/>
          <w:sz w:val="24"/>
          <w:szCs w:val="24"/>
        </w:rPr>
        <w:t xml:space="preserve">- perform screening, needs and strengths assessment; goal-setting if requested by the family. </w:t>
      </w:r>
    </w:p>
    <w:p w14:paraId="492DA19C" w14:textId="77777777" w:rsidR="00B93407" w:rsidRPr="00834C7E" w:rsidRDefault="00B93407" w:rsidP="007C7A51">
      <w:pPr>
        <w:numPr>
          <w:ilvl w:val="0"/>
          <w:numId w:val="15"/>
        </w:numPr>
        <w:spacing w:after="0" w:line="259" w:lineRule="auto"/>
        <w:rPr>
          <w:rFonts w:ascii="Calibri" w:eastAsia="Calibri" w:hAnsi="Calibri" w:cs="Times New Roman"/>
          <w:sz w:val="24"/>
          <w:szCs w:val="24"/>
        </w:rPr>
      </w:pPr>
      <w:r w:rsidRPr="00834C7E">
        <w:rPr>
          <w:rFonts w:ascii="Calibri" w:eastAsia="Calibri" w:hAnsi="Calibri" w:cs="Times New Roman"/>
          <w:b/>
          <w:bCs/>
          <w:sz w:val="24"/>
          <w:szCs w:val="24"/>
        </w:rPr>
        <w:t xml:space="preserve">Direct family support service </w:t>
      </w:r>
      <w:r w:rsidRPr="00834C7E">
        <w:rPr>
          <w:rFonts w:ascii="Calibri" w:eastAsia="Calibri" w:hAnsi="Calibri" w:cs="Times New Roman"/>
          <w:sz w:val="24"/>
          <w:szCs w:val="24"/>
        </w:rPr>
        <w:t>- offered by staff or contracted partners includes parent/caregiver education and support programs, life skills advocacy, formal services for children and youth</w:t>
      </w:r>
    </w:p>
    <w:p w14:paraId="769DBACE" w14:textId="77777777" w:rsidR="00B93407" w:rsidRPr="00834C7E" w:rsidRDefault="00B93407" w:rsidP="007C7A51">
      <w:pPr>
        <w:numPr>
          <w:ilvl w:val="0"/>
          <w:numId w:val="15"/>
        </w:numPr>
        <w:spacing w:after="0" w:line="259" w:lineRule="auto"/>
        <w:rPr>
          <w:rFonts w:ascii="Calibri" w:eastAsia="Calibri" w:hAnsi="Calibri" w:cs="Times New Roman"/>
          <w:sz w:val="24"/>
          <w:szCs w:val="24"/>
        </w:rPr>
      </w:pPr>
      <w:r w:rsidRPr="00834C7E">
        <w:rPr>
          <w:rFonts w:ascii="Calibri" w:eastAsia="Calibri" w:hAnsi="Calibri" w:cs="Times New Roman"/>
          <w:b/>
          <w:bCs/>
          <w:sz w:val="24"/>
          <w:szCs w:val="24"/>
        </w:rPr>
        <w:t xml:space="preserve">Community building and civic engagement </w:t>
      </w:r>
      <w:r w:rsidRPr="00834C7E">
        <w:rPr>
          <w:rFonts w:ascii="Calibri" w:eastAsia="Calibri" w:hAnsi="Calibri" w:cs="Times New Roman"/>
          <w:sz w:val="24"/>
          <w:szCs w:val="24"/>
        </w:rPr>
        <w:t xml:space="preserve">- events and programs such as community celebrations and fairs, parent leadership program, voter registration, advocacy and advocacy training </w:t>
      </w:r>
    </w:p>
    <w:p w14:paraId="1C146893" w14:textId="77777777" w:rsidR="00B93407" w:rsidRPr="00834C7E" w:rsidRDefault="00B93407" w:rsidP="007C7A51">
      <w:pPr>
        <w:numPr>
          <w:ilvl w:val="0"/>
          <w:numId w:val="15"/>
        </w:numPr>
        <w:spacing w:after="160" w:line="259" w:lineRule="auto"/>
        <w:rPr>
          <w:rFonts w:ascii="Calibri" w:eastAsia="Calibri" w:hAnsi="Calibri" w:cs="Times New Roman"/>
          <w:sz w:val="24"/>
          <w:szCs w:val="24"/>
        </w:rPr>
      </w:pPr>
      <w:r w:rsidRPr="00834C7E">
        <w:rPr>
          <w:rFonts w:ascii="Calibri" w:eastAsia="Calibri" w:hAnsi="Calibri" w:cs="Times New Roman"/>
          <w:b/>
          <w:bCs/>
          <w:sz w:val="24"/>
          <w:szCs w:val="24"/>
        </w:rPr>
        <w:t xml:space="preserve">Family-focused </w:t>
      </w:r>
      <w:r w:rsidRPr="00834C7E">
        <w:rPr>
          <w:rFonts w:ascii="Calibri" w:eastAsia="Calibri" w:hAnsi="Calibri" w:cs="Times New Roman"/>
          <w:sz w:val="24"/>
          <w:szCs w:val="24"/>
        </w:rPr>
        <w:t>- activities, programs, and events are intentionally directed towards families (parents, caregivers, children, multigenerational)</w:t>
      </w:r>
    </w:p>
    <w:p w14:paraId="099B47C7" w14:textId="11A97F15" w:rsidR="00610CAA" w:rsidRPr="00834C7E" w:rsidRDefault="00B93407" w:rsidP="00274500">
      <w:pPr>
        <w:pStyle w:val="Body"/>
        <w:keepNext/>
        <w:spacing w:after="0"/>
        <w:rPr>
          <w:b/>
          <w:szCs w:val="24"/>
        </w:rPr>
      </w:pPr>
      <w:r w:rsidRPr="00834C7E">
        <w:rPr>
          <w:b/>
          <w:szCs w:val="24"/>
        </w:rPr>
        <w:t>Prevention Levels: Primary, Secondary and Tertiary</w:t>
      </w:r>
    </w:p>
    <w:p w14:paraId="4BBA0E29" w14:textId="77777777" w:rsidR="00B93407" w:rsidRPr="00834C7E" w:rsidRDefault="00B93407" w:rsidP="00B93407">
      <w:pPr>
        <w:spacing w:after="160" w:line="259" w:lineRule="auto"/>
        <w:rPr>
          <w:rFonts w:ascii="Calibri" w:eastAsia="Calibri" w:hAnsi="Calibri" w:cs="Times New Roman"/>
          <w:sz w:val="24"/>
          <w:szCs w:val="24"/>
        </w:rPr>
      </w:pPr>
      <w:r w:rsidRPr="00834C7E">
        <w:rPr>
          <w:rFonts w:ascii="Calibri" w:eastAsia="Calibri" w:hAnsi="Calibri" w:cs="Times New Roman"/>
          <w:sz w:val="24"/>
          <w:szCs w:val="24"/>
        </w:rPr>
        <w:t>To be eligible for the base FRC Capacity Building funding, services, programs or activities proposed must provide or support provision of primary prevention or secondary prevention.</w:t>
      </w:r>
    </w:p>
    <w:p w14:paraId="437CA4A0" w14:textId="77777777" w:rsidR="00B93407" w:rsidRPr="00834C7E" w:rsidRDefault="00B93407" w:rsidP="007C7A51">
      <w:pPr>
        <w:numPr>
          <w:ilvl w:val="0"/>
          <w:numId w:val="16"/>
        </w:numPr>
        <w:spacing w:after="0" w:line="259" w:lineRule="auto"/>
        <w:rPr>
          <w:rFonts w:ascii="Calibri" w:eastAsia="Calibri" w:hAnsi="Calibri" w:cs="Times New Roman"/>
          <w:b/>
          <w:sz w:val="24"/>
          <w:szCs w:val="24"/>
        </w:rPr>
      </w:pPr>
      <w:r w:rsidRPr="00834C7E">
        <w:rPr>
          <w:rFonts w:ascii="Calibri" w:eastAsia="Calibri" w:hAnsi="Calibri" w:cs="Times New Roman"/>
          <w:b/>
          <w:sz w:val="24"/>
          <w:szCs w:val="24"/>
        </w:rPr>
        <w:lastRenderedPageBreak/>
        <w:t xml:space="preserve">Primary prevention </w:t>
      </w:r>
      <w:r w:rsidRPr="00834C7E">
        <w:rPr>
          <w:rFonts w:ascii="Calibri" w:eastAsia="Calibri" w:hAnsi="Calibri" w:cs="Times New Roman"/>
          <w:sz w:val="24"/>
          <w:szCs w:val="24"/>
        </w:rPr>
        <w:t xml:space="preserve">activities are directed at the general population to prevent child abuse and neglect prior to it occurring. </w:t>
      </w:r>
    </w:p>
    <w:p w14:paraId="1FC46C2A" w14:textId="77777777" w:rsidR="00B93407" w:rsidRPr="00834C7E" w:rsidRDefault="00B93407" w:rsidP="007C7A51">
      <w:pPr>
        <w:numPr>
          <w:ilvl w:val="0"/>
          <w:numId w:val="16"/>
        </w:numPr>
        <w:spacing w:after="0" w:line="259" w:lineRule="auto"/>
        <w:rPr>
          <w:rFonts w:ascii="Calibri" w:eastAsia="Calibri" w:hAnsi="Calibri" w:cs="Times New Roman"/>
          <w:b/>
          <w:sz w:val="24"/>
          <w:szCs w:val="24"/>
        </w:rPr>
      </w:pPr>
      <w:r w:rsidRPr="00834C7E">
        <w:rPr>
          <w:rFonts w:ascii="Calibri" w:eastAsia="Calibri" w:hAnsi="Calibri" w:cs="Times New Roman"/>
          <w:b/>
          <w:sz w:val="24"/>
          <w:szCs w:val="24"/>
        </w:rPr>
        <w:t xml:space="preserve">Secondary prevention </w:t>
      </w:r>
      <w:r w:rsidRPr="00834C7E">
        <w:rPr>
          <w:rFonts w:ascii="Calibri" w:eastAsia="Calibri" w:hAnsi="Calibri" w:cs="Times New Roman"/>
          <w:sz w:val="24"/>
          <w:szCs w:val="24"/>
        </w:rPr>
        <w:t xml:space="preserve">activities are offered to families experiencing one or more risk factors for child abuse or neglect. </w:t>
      </w:r>
    </w:p>
    <w:p w14:paraId="4D763929" w14:textId="139C7953" w:rsidR="00B93407" w:rsidRPr="00834C7E" w:rsidRDefault="00B93407" w:rsidP="007C7A51">
      <w:pPr>
        <w:numPr>
          <w:ilvl w:val="0"/>
          <w:numId w:val="16"/>
        </w:numPr>
        <w:spacing w:after="160" w:line="259" w:lineRule="auto"/>
        <w:rPr>
          <w:rFonts w:ascii="Calibri" w:eastAsia="Calibri" w:hAnsi="Calibri" w:cs="Times New Roman"/>
          <w:b/>
          <w:sz w:val="24"/>
          <w:szCs w:val="24"/>
        </w:rPr>
      </w:pPr>
      <w:r w:rsidRPr="00834C7E">
        <w:rPr>
          <w:rFonts w:ascii="Calibri" w:eastAsia="Calibri" w:hAnsi="Calibri" w:cs="Times New Roman"/>
          <w:b/>
          <w:sz w:val="24"/>
          <w:szCs w:val="24"/>
        </w:rPr>
        <w:t>Tertiary prevention</w:t>
      </w:r>
      <w:r w:rsidRPr="00834C7E">
        <w:rPr>
          <w:rFonts w:ascii="Calibri" w:eastAsia="Calibri" w:hAnsi="Calibri" w:cs="Times New Roman"/>
          <w:sz w:val="24"/>
          <w:szCs w:val="24"/>
        </w:rPr>
        <w:t xml:space="preserve"> activities are targeted to families that are involved in the child welfare system.  </w:t>
      </w:r>
    </w:p>
    <w:p w14:paraId="3C103C40" w14:textId="5417BB96" w:rsidR="00B93407" w:rsidRPr="00834C7E" w:rsidRDefault="00B93407" w:rsidP="00B93407">
      <w:pPr>
        <w:pStyle w:val="Body"/>
        <w:rPr>
          <w:b/>
          <w:szCs w:val="24"/>
        </w:rPr>
      </w:pPr>
      <w:r w:rsidRPr="00834C7E">
        <w:rPr>
          <w:b/>
          <w:szCs w:val="24"/>
        </w:rPr>
        <w:t xml:space="preserve">Protective Factors. </w:t>
      </w:r>
      <w:r w:rsidRPr="00834C7E">
        <w:rPr>
          <w:szCs w:val="24"/>
        </w:rPr>
        <w:t xml:space="preserve">DCYF utilizes the Protective Factors Framework developed by the Center for the Study of Social Policy. These five protective factors contribute to the health and well-being of families and children and are associated with reduced incidence of child abuse and neglect. Enhancing one or more of these protective factors for families is a required outcome for funded programs. Please review relevant protective factors information at </w:t>
      </w:r>
      <w:hyperlink r:id="rId38" w:history="1">
        <w:r w:rsidRPr="00834C7E">
          <w:rPr>
            <w:rStyle w:val="Hyperlink"/>
            <w:szCs w:val="24"/>
          </w:rPr>
          <w:t>the Center for the Study of Social Policy</w:t>
        </w:r>
      </w:hyperlink>
      <w:r w:rsidRPr="00834C7E">
        <w:rPr>
          <w:b/>
          <w:szCs w:val="24"/>
        </w:rPr>
        <w:t xml:space="preserve">. </w:t>
      </w:r>
    </w:p>
    <w:p w14:paraId="4A22B6FE" w14:textId="77777777" w:rsidR="005E35A5" w:rsidRPr="00834C7E" w:rsidRDefault="005E35A5" w:rsidP="005E35A5">
      <w:pPr>
        <w:pStyle w:val="Body"/>
        <w:rPr>
          <w:szCs w:val="24"/>
        </w:rPr>
      </w:pPr>
      <w:r w:rsidRPr="00834C7E">
        <w:rPr>
          <w:szCs w:val="24"/>
        </w:rPr>
        <w:t>Programs areas are encouraged to be work on at least one of the following protective factors:</w:t>
      </w:r>
    </w:p>
    <w:p w14:paraId="30D31441" w14:textId="77777777" w:rsidR="005E35A5" w:rsidRPr="00834C7E" w:rsidRDefault="005E35A5" w:rsidP="007C7A51">
      <w:pPr>
        <w:pStyle w:val="Body"/>
        <w:numPr>
          <w:ilvl w:val="0"/>
          <w:numId w:val="17"/>
        </w:numPr>
        <w:spacing w:after="0"/>
        <w:rPr>
          <w:szCs w:val="24"/>
        </w:rPr>
      </w:pPr>
      <w:r w:rsidRPr="00834C7E">
        <w:rPr>
          <w:szCs w:val="24"/>
        </w:rPr>
        <w:t xml:space="preserve">Increase parents’/caregivers’ positive </w:t>
      </w:r>
      <w:r w:rsidRPr="00834C7E">
        <w:rPr>
          <w:b/>
          <w:szCs w:val="24"/>
        </w:rPr>
        <w:t>social and emotional competence of children</w:t>
      </w:r>
      <w:r w:rsidRPr="00834C7E">
        <w:rPr>
          <w:szCs w:val="24"/>
        </w:rPr>
        <w:t xml:space="preserve"> (also known as </w:t>
      </w:r>
      <w:r w:rsidRPr="00834C7E">
        <w:rPr>
          <w:b/>
          <w:szCs w:val="24"/>
        </w:rPr>
        <w:t>nurturing and attachment</w:t>
      </w:r>
      <w:r w:rsidRPr="00834C7E">
        <w:rPr>
          <w:szCs w:val="24"/>
        </w:rPr>
        <w:t>) with their children.</w:t>
      </w:r>
    </w:p>
    <w:p w14:paraId="2CBCBD42" w14:textId="77777777" w:rsidR="005E35A5" w:rsidRPr="00834C7E" w:rsidRDefault="005E35A5" w:rsidP="007C7A51">
      <w:pPr>
        <w:pStyle w:val="Body"/>
        <w:numPr>
          <w:ilvl w:val="0"/>
          <w:numId w:val="17"/>
        </w:numPr>
        <w:spacing w:after="0"/>
        <w:rPr>
          <w:szCs w:val="24"/>
        </w:rPr>
      </w:pPr>
      <w:r w:rsidRPr="00834C7E">
        <w:rPr>
          <w:szCs w:val="24"/>
        </w:rPr>
        <w:t xml:space="preserve">Increase parents’/caregivers’ </w:t>
      </w:r>
      <w:r w:rsidRPr="00834C7E">
        <w:rPr>
          <w:b/>
          <w:szCs w:val="24"/>
        </w:rPr>
        <w:t>knowledge of parenting and child development</w:t>
      </w:r>
      <w:r w:rsidRPr="00834C7E">
        <w:rPr>
          <w:szCs w:val="24"/>
        </w:rPr>
        <w:t>.</w:t>
      </w:r>
    </w:p>
    <w:p w14:paraId="5FB556EE" w14:textId="77777777" w:rsidR="005E35A5" w:rsidRPr="00834C7E" w:rsidRDefault="005E35A5" w:rsidP="007C7A51">
      <w:pPr>
        <w:pStyle w:val="Body"/>
        <w:numPr>
          <w:ilvl w:val="0"/>
          <w:numId w:val="17"/>
        </w:numPr>
        <w:spacing w:after="0"/>
        <w:rPr>
          <w:szCs w:val="24"/>
        </w:rPr>
      </w:pPr>
      <w:r w:rsidRPr="00834C7E">
        <w:rPr>
          <w:szCs w:val="24"/>
        </w:rPr>
        <w:t xml:space="preserve">Parents/caregivers development of </w:t>
      </w:r>
      <w:r w:rsidRPr="00834C7E">
        <w:rPr>
          <w:b/>
          <w:szCs w:val="24"/>
        </w:rPr>
        <w:t>parental resilience</w:t>
      </w:r>
      <w:r w:rsidRPr="00834C7E">
        <w:rPr>
          <w:szCs w:val="24"/>
        </w:rPr>
        <w:t>.</w:t>
      </w:r>
    </w:p>
    <w:p w14:paraId="4AD4CD04" w14:textId="77777777" w:rsidR="005E35A5" w:rsidRPr="00834C7E" w:rsidRDefault="005E35A5" w:rsidP="007C7A51">
      <w:pPr>
        <w:pStyle w:val="Body"/>
        <w:numPr>
          <w:ilvl w:val="0"/>
          <w:numId w:val="17"/>
        </w:numPr>
        <w:spacing w:after="0"/>
        <w:rPr>
          <w:szCs w:val="24"/>
        </w:rPr>
      </w:pPr>
      <w:r w:rsidRPr="00834C7E">
        <w:rPr>
          <w:szCs w:val="24"/>
        </w:rPr>
        <w:t xml:space="preserve">Increase parents’/caregivers’ use of effective </w:t>
      </w:r>
      <w:r w:rsidRPr="00834C7E">
        <w:rPr>
          <w:b/>
          <w:szCs w:val="24"/>
        </w:rPr>
        <w:t>social connections</w:t>
      </w:r>
      <w:r w:rsidRPr="00834C7E">
        <w:rPr>
          <w:szCs w:val="24"/>
        </w:rPr>
        <w:t>.</w:t>
      </w:r>
    </w:p>
    <w:p w14:paraId="60C9E326" w14:textId="77777777" w:rsidR="005E35A5" w:rsidRPr="00834C7E" w:rsidRDefault="005E35A5" w:rsidP="00146267">
      <w:pPr>
        <w:pStyle w:val="Body"/>
        <w:numPr>
          <w:ilvl w:val="0"/>
          <w:numId w:val="17"/>
        </w:numPr>
        <w:rPr>
          <w:szCs w:val="24"/>
        </w:rPr>
      </w:pPr>
      <w:r w:rsidRPr="00834C7E">
        <w:rPr>
          <w:szCs w:val="24"/>
        </w:rPr>
        <w:t xml:space="preserve">Increase parents’/caregivers’ </w:t>
      </w:r>
      <w:r w:rsidRPr="00834C7E">
        <w:rPr>
          <w:b/>
          <w:szCs w:val="24"/>
        </w:rPr>
        <w:t>concrete supports</w:t>
      </w:r>
      <w:r w:rsidRPr="00834C7E">
        <w:rPr>
          <w:szCs w:val="24"/>
        </w:rPr>
        <w:t>.</w:t>
      </w:r>
    </w:p>
    <w:p w14:paraId="73D26327" w14:textId="6DC758F7" w:rsidR="00834C7E" w:rsidRPr="00146267" w:rsidRDefault="00146267">
      <w:pPr>
        <w:rPr>
          <w:rFonts w:ascii="Calibri Light" w:eastAsia="Times New Roman" w:hAnsi="Calibri Light" w:cs="Times New Roman"/>
          <w:b/>
          <w:color w:val="2F5496"/>
          <w:sz w:val="24"/>
          <w:szCs w:val="24"/>
        </w:rPr>
      </w:pPr>
      <w:bookmarkStart w:id="29" w:name="_Hlk97624392"/>
      <w:r w:rsidRPr="00146267">
        <w:rPr>
          <w:rFonts w:ascii="Calibri Light" w:eastAsia="Times New Roman" w:hAnsi="Calibri Light" w:cs="Times New Roman"/>
          <w:b/>
          <w:sz w:val="24"/>
          <w:szCs w:val="24"/>
        </w:rPr>
        <w:t xml:space="preserve">Washington Family Support Network. </w:t>
      </w:r>
      <w:r w:rsidRPr="00146267">
        <w:rPr>
          <w:rFonts w:ascii="Calibri Light" w:eastAsia="Times New Roman" w:hAnsi="Calibri Light" w:cs="Times New Roman"/>
          <w:sz w:val="24"/>
          <w:szCs w:val="24"/>
        </w:rPr>
        <w:t xml:space="preserve">The Washington Family Support Network (WFSN) was created in 2021 </w:t>
      </w:r>
      <w:r w:rsidR="001C4078">
        <w:rPr>
          <w:rFonts w:ascii="Calibri Light" w:eastAsia="Times New Roman" w:hAnsi="Calibri Light" w:cs="Times New Roman"/>
          <w:sz w:val="24"/>
          <w:szCs w:val="24"/>
        </w:rPr>
        <w:t xml:space="preserve">with </w:t>
      </w:r>
      <w:r w:rsidRPr="00146267">
        <w:rPr>
          <w:rFonts w:ascii="Calibri Light" w:eastAsia="Times New Roman" w:hAnsi="Calibri Light" w:cs="Times New Roman"/>
          <w:sz w:val="24"/>
          <w:szCs w:val="24"/>
        </w:rPr>
        <w:t>Children’s Home Society of Washington</w:t>
      </w:r>
      <w:r w:rsidR="001C4078">
        <w:rPr>
          <w:rFonts w:ascii="Calibri Light" w:eastAsia="Times New Roman" w:hAnsi="Calibri Light" w:cs="Times New Roman"/>
          <w:sz w:val="24"/>
          <w:szCs w:val="24"/>
        </w:rPr>
        <w:t xml:space="preserve"> serving as the host organization</w:t>
      </w:r>
      <w:r w:rsidRPr="00146267">
        <w:rPr>
          <w:rFonts w:ascii="Calibri Light" w:eastAsia="Times New Roman" w:hAnsi="Calibri Light" w:cs="Times New Roman"/>
          <w:sz w:val="24"/>
          <w:szCs w:val="24"/>
        </w:rPr>
        <w:t xml:space="preserve">. The WFSN is comprised of </w:t>
      </w:r>
      <w:r w:rsidR="00C73454">
        <w:rPr>
          <w:rFonts w:ascii="Calibri Light" w:eastAsia="Times New Roman" w:hAnsi="Calibri Light" w:cs="Times New Roman"/>
          <w:sz w:val="24"/>
          <w:szCs w:val="24"/>
        </w:rPr>
        <w:t xml:space="preserve">FRCs </w:t>
      </w:r>
      <w:r w:rsidRPr="00146267">
        <w:rPr>
          <w:rFonts w:ascii="Calibri Light" w:eastAsia="Times New Roman" w:hAnsi="Calibri Light" w:cs="Times New Roman"/>
          <w:sz w:val="24"/>
          <w:szCs w:val="24"/>
        </w:rPr>
        <w:t xml:space="preserve">around the state that are working together to advance a shift in practice and financing from crisis intervention for families to upfront prevention efforts that support family well-being. WFSN/Children’s Home Society of Washington </w:t>
      </w:r>
      <w:r w:rsidR="00C73454">
        <w:rPr>
          <w:rFonts w:ascii="Calibri Light" w:eastAsia="Times New Roman" w:hAnsi="Calibri Light" w:cs="Times New Roman"/>
          <w:sz w:val="24"/>
          <w:szCs w:val="24"/>
        </w:rPr>
        <w:t>is</w:t>
      </w:r>
      <w:r w:rsidR="00C73454" w:rsidRPr="00146267">
        <w:rPr>
          <w:rFonts w:ascii="Calibri Light" w:eastAsia="Times New Roman" w:hAnsi="Calibri Light" w:cs="Times New Roman"/>
          <w:sz w:val="24"/>
          <w:szCs w:val="24"/>
        </w:rPr>
        <w:t xml:space="preserve"> </w:t>
      </w:r>
      <w:r w:rsidRPr="00146267">
        <w:rPr>
          <w:rFonts w:ascii="Calibri Light" w:eastAsia="Times New Roman" w:hAnsi="Calibri Light" w:cs="Times New Roman"/>
          <w:sz w:val="24"/>
          <w:szCs w:val="24"/>
        </w:rPr>
        <w:t>designated as the sole National Family Support Network member for Washington State.</w:t>
      </w:r>
      <w:bookmarkEnd w:id="29"/>
      <w:r w:rsidR="00834C7E" w:rsidRPr="00146267">
        <w:rPr>
          <w:rFonts w:ascii="Calibri Light" w:eastAsia="Times New Roman" w:hAnsi="Calibri Light" w:cs="Times New Roman"/>
          <w:b/>
          <w:color w:val="2F5496"/>
          <w:sz w:val="24"/>
          <w:szCs w:val="24"/>
        </w:rPr>
        <w:br w:type="page"/>
      </w:r>
    </w:p>
    <w:p w14:paraId="40D7289D" w14:textId="1E9764DE" w:rsidR="00610CAA" w:rsidRDefault="00834C7E" w:rsidP="00834C7E">
      <w:pPr>
        <w:pStyle w:val="Heading1"/>
        <w:rPr>
          <w:rFonts w:eastAsia="Times New Roman"/>
        </w:rPr>
      </w:pPr>
      <w:bookmarkStart w:id="30" w:name="AppendixB"/>
      <w:r w:rsidRPr="00834C7E">
        <w:rPr>
          <w:rFonts w:eastAsia="Times New Roman"/>
        </w:rPr>
        <w:lastRenderedPageBreak/>
        <w:t>Appendix B: Community Needs Resources</w:t>
      </w:r>
      <w:bookmarkEnd w:id="30"/>
    </w:p>
    <w:p w14:paraId="31055AE3" w14:textId="65103CBA" w:rsidR="00834C7E" w:rsidRPr="00834C7E" w:rsidRDefault="00834C7E" w:rsidP="00834C7E">
      <w:pPr>
        <w:pStyle w:val="Body"/>
      </w:pPr>
      <w:r w:rsidRPr="00834C7E">
        <w:t>There are many resources available to determine the needs of your community</w:t>
      </w:r>
      <w:r w:rsidR="0035408E">
        <w:t xml:space="preserve"> and we are not requiring the use of any specific needs assessments</w:t>
      </w:r>
      <w:r w:rsidRPr="00834C7E">
        <w:t xml:space="preserve">.  The following </w:t>
      </w:r>
      <w:r w:rsidR="0035408E">
        <w:t xml:space="preserve">resources are </w:t>
      </w:r>
      <w:r w:rsidRPr="00834C7E">
        <w:t>often utilized by DCYF in understanding community need and are available for public use.</w:t>
      </w:r>
    </w:p>
    <w:p w14:paraId="753C5BFB" w14:textId="77777777" w:rsidR="00834C7E" w:rsidRPr="005A5273" w:rsidRDefault="001719D0" w:rsidP="00834C7E">
      <w:pPr>
        <w:pStyle w:val="ListParagraph"/>
        <w:numPr>
          <w:ilvl w:val="0"/>
          <w:numId w:val="19"/>
        </w:numPr>
        <w:spacing w:after="0" w:line="259" w:lineRule="auto"/>
        <w:rPr>
          <w:rFonts w:ascii="Calibri" w:eastAsia="Calibri" w:hAnsi="Calibri" w:cs="Times New Roman"/>
          <w:sz w:val="24"/>
          <w:szCs w:val="24"/>
        </w:rPr>
      </w:pPr>
      <w:hyperlink r:id="rId39" w:history="1">
        <w:r w:rsidR="00834C7E" w:rsidRPr="005A5273">
          <w:rPr>
            <w:rStyle w:val="Hyperlink"/>
            <w:rFonts w:ascii="Calibri" w:eastAsia="Calibri" w:hAnsi="Calibri" w:cs="Times New Roman"/>
            <w:color w:val="auto"/>
            <w:szCs w:val="24"/>
          </w:rPr>
          <w:t>Casey Family Programs – Community Opportunity Map</w:t>
        </w:r>
      </w:hyperlink>
      <w:r w:rsidR="00834C7E" w:rsidRPr="005A5273">
        <w:rPr>
          <w:rFonts w:ascii="Calibri" w:eastAsia="Calibri" w:hAnsi="Calibri" w:cs="Times New Roman"/>
          <w:sz w:val="24"/>
          <w:szCs w:val="24"/>
        </w:rPr>
        <w:t xml:space="preserve"> </w:t>
      </w:r>
    </w:p>
    <w:p w14:paraId="37E63BBE" w14:textId="2EB45854" w:rsidR="00834C7E" w:rsidRPr="005A5273" w:rsidRDefault="001719D0" w:rsidP="00834C7E">
      <w:pPr>
        <w:pStyle w:val="ListParagraph"/>
        <w:numPr>
          <w:ilvl w:val="0"/>
          <w:numId w:val="19"/>
        </w:numPr>
        <w:spacing w:after="0" w:line="259" w:lineRule="auto"/>
        <w:rPr>
          <w:rFonts w:ascii="Calibri" w:eastAsia="Calibri" w:hAnsi="Calibri" w:cs="Times New Roman"/>
          <w:sz w:val="24"/>
          <w:szCs w:val="24"/>
        </w:rPr>
      </w:pPr>
      <w:hyperlink r:id="rId40" w:history="1">
        <w:r w:rsidR="00834C7E" w:rsidRPr="005A5273">
          <w:rPr>
            <w:rStyle w:val="Hyperlink"/>
            <w:rFonts w:ascii="Calibri" w:eastAsia="Calibri" w:hAnsi="Calibri" w:cs="Times New Roman"/>
            <w:color w:val="auto"/>
            <w:szCs w:val="24"/>
          </w:rPr>
          <w:t>Department of Children, Youth, and Families, Office of Innovation, Alignment, and Accountability Early Learning Dashboards</w:t>
        </w:r>
      </w:hyperlink>
      <w:r w:rsidR="00834C7E" w:rsidRPr="005A5273">
        <w:rPr>
          <w:rFonts w:ascii="Calibri" w:eastAsia="Calibri" w:hAnsi="Calibri" w:cs="Times New Roman"/>
          <w:sz w:val="24"/>
          <w:szCs w:val="24"/>
        </w:rPr>
        <w:t xml:space="preserve"> </w:t>
      </w:r>
    </w:p>
    <w:p w14:paraId="30727002" w14:textId="77777777" w:rsidR="00834C7E" w:rsidRPr="005A5273" w:rsidRDefault="001719D0" w:rsidP="00834C7E">
      <w:pPr>
        <w:pStyle w:val="ListParagraph"/>
        <w:numPr>
          <w:ilvl w:val="0"/>
          <w:numId w:val="19"/>
        </w:numPr>
        <w:spacing w:after="0" w:line="259" w:lineRule="auto"/>
        <w:rPr>
          <w:rFonts w:ascii="Calibri" w:eastAsia="Calibri" w:hAnsi="Calibri" w:cs="Times New Roman"/>
          <w:sz w:val="24"/>
          <w:szCs w:val="24"/>
        </w:rPr>
      </w:pPr>
      <w:hyperlink r:id="rId41" w:history="1">
        <w:r w:rsidR="00834C7E" w:rsidRPr="005A5273">
          <w:rPr>
            <w:rStyle w:val="Hyperlink"/>
            <w:rFonts w:ascii="Calibri" w:eastAsia="Calibri" w:hAnsi="Calibri" w:cs="Times New Roman"/>
            <w:color w:val="auto"/>
            <w:szCs w:val="24"/>
          </w:rPr>
          <w:t>Department of Health – Community and State Health Assessment tools</w:t>
        </w:r>
      </w:hyperlink>
      <w:r w:rsidR="00834C7E" w:rsidRPr="005A5273">
        <w:rPr>
          <w:rFonts w:ascii="Calibri" w:eastAsia="Calibri" w:hAnsi="Calibri" w:cs="Times New Roman"/>
          <w:sz w:val="24"/>
          <w:szCs w:val="24"/>
        </w:rPr>
        <w:t xml:space="preserve"> </w:t>
      </w:r>
    </w:p>
    <w:p w14:paraId="168EA70B" w14:textId="0F030509" w:rsidR="00834C7E" w:rsidRPr="005A5273" w:rsidRDefault="001719D0" w:rsidP="00834C7E">
      <w:pPr>
        <w:pStyle w:val="ListParagraph"/>
        <w:numPr>
          <w:ilvl w:val="0"/>
          <w:numId w:val="19"/>
        </w:numPr>
        <w:spacing w:after="0" w:line="259" w:lineRule="auto"/>
        <w:rPr>
          <w:rFonts w:ascii="Calibri" w:eastAsia="Calibri" w:hAnsi="Calibri" w:cs="Times New Roman"/>
          <w:sz w:val="24"/>
          <w:szCs w:val="24"/>
        </w:rPr>
      </w:pPr>
      <w:hyperlink r:id="rId42" w:history="1">
        <w:r w:rsidR="00834C7E" w:rsidRPr="005A5273">
          <w:rPr>
            <w:rStyle w:val="Hyperlink"/>
            <w:rFonts w:ascii="Calibri" w:eastAsia="Calibri" w:hAnsi="Calibri" w:cs="Times New Roman"/>
            <w:color w:val="auto"/>
            <w:szCs w:val="24"/>
          </w:rPr>
          <w:t>Department of Social and Health Services, Research and Data Analysis, Community Risk Profiles</w:t>
        </w:r>
      </w:hyperlink>
      <w:r w:rsidR="00834C7E" w:rsidRPr="005A5273">
        <w:rPr>
          <w:rFonts w:ascii="Calibri" w:eastAsia="Calibri" w:hAnsi="Calibri" w:cs="Times New Roman"/>
          <w:sz w:val="24"/>
          <w:szCs w:val="24"/>
        </w:rPr>
        <w:t xml:space="preserve"> </w:t>
      </w:r>
    </w:p>
    <w:p w14:paraId="154B80EA" w14:textId="77777777" w:rsidR="00834C7E" w:rsidRPr="00834C7E" w:rsidRDefault="00834C7E" w:rsidP="00834C7E">
      <w:pPr>
        <w:pStyle w:val="ListParagraph"/>
        <w:numPr>
          <w:ilvl w:val="0"/>
          <w:numId w:val="19"/>
        </w:numPr>
        <w:spacing w:after="0" w:line="259" w:lineRule="auto"/>
        <w:rPr>
          <w:rFonts w:ascii="Calibri" w:eastAsia="Calibri" w:hAnsi="Calibri" w:cs="Times New Roman"/>
          <w:sz w:val="24"/>
          <w:szCs w:val="24"/>
        </w:rPr>
      </w:pPr>
      <w:r w:rsidRPr="005A5273">
        <w:rPr>
          <w:rFonts w:ascii="Calibri" w:eastAsia="Calibri" w:hAnsi="Calibri" w:cs="Times New Roman"/>
          <w:sz w:val="24"/>
          <w:szCs w:val="24"/>
        </w:rPr>
        <w:t xml:space="preserve">Program or community </w:t>
      </w:r>
      <w:r w:rsidRPr="00834C7E">
        <w:rPr>
          <w:rFonts w:ascii="Calibri" w:eastAsia="Calibri" w:hAnsi="Calibri" w:cs="Times New Roman"/>
          <w:sz w:val="24"/>
          <w:szCs w:val="24"/>
        </w:rPr>
        <w:t xml:space="preserve">specific needs assessments, interviews, reports that may highlight the needs you describe.  </w:t>
      </w:r>
    </w:p>
    <w:p w14:paraId="0C9D3F04" w14:textId="77777777" w:rsidR="00834C7E" w:rsidRPr="00834C7E" w:rsidRDefault="00834C7E" w:rsidP="00834C7E">
      <w:pPr>
        <w:spacing w:after="0" w:line="259" w:lineRule="auto"/>
        <w:ind w:left="360"/>
        <w:rPr>
          <w:rFonts w:ascii="Calibri" w:eastAsia="Calibri" w:hAnsi="Calibri" w:cs="Times New Roman"/>
          <w:sz w:val="24"/>
          <w:szCs w:val="24"/>
        </w:rPr>
      </w:pPr>
    </w:p>
    <w:p w14:paraId="3F353D7F" w14:textId="77777777" w:rsidR="00610CAA" w:rsidRPr="00610CAA" w:rsidRDefault="00610CAA" w:rsidP="00834C7E">
      <w:pPr>
        <w:pStyle w:val="Body"/>
      </w:pPr>
    </w:p>
    <w:sectPr w:rsidR="00610CAA" w:rsidRPr="00610CAA" w:rsidSect="00FD2D1F">
      <w:type w:val="continuous"/>
      <w:pgSz w:w="12240" w:h="15840"/>
      <w:pgMar w:top="1440" w:right="1440" w:bottom="1440"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EC2DF" w14:textId="77777777" w:rsidR="002A12FD" w:rsidRDefault="002A12FD" w:rsidP="00743F0D">
      <w:pPr>
        <w:spacing w:after="0" w:line="240" w:lineRule="auto"/>
      </w:pPr>
      <w:r>
        <w:separator/>
      </w:r>
    </w:p>
    <w:p w14:paraId="0DB6B291" w14:textId="77777777" w:rsidR="002A12FD" w:rsidRDefault="002A12FD"/>
  </w:endnote>
  <w:endnote w:type="continuationSeparator" w:id="0">
    <w:p w14:paraId="06C181F9" w14:textId="77777777" w:rsidR="002A12FD" w:rsidRDefault="002A12FD" w:rsidP="00743F0D">
      <w:pPr>
        <w:spacing w:after="0" w:line="240" w:lineRule="auto"/>
      </w:pPr>
      <w:r>
        <w:continuationSeparator/>
      </w:r>
    </w:p>
    <w:p w14:paraId="48A3E49B" w14:textId="77777777" w:rsidR="002A12FD" w:rsidRDefault="002A1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899025300"/>
      <w:docPartObj>
        <w:docPartGallery w:val="Page Numbers (Bottom of Page)"/>
        <w:docPartUnique/>
      </w:docPartObj>
    </w:sdtPr>
    <w:sdtEndPr>
      <w:rPr>
        <w:rStyle w:val="FooterChar"/>
        <w:rFonts w:ascii="Calibri Light" w:hAnsi="Calibri Light" w:cstheme="minorBidi"/>
        <w:sz w:val="20"/>
        <w:szCs w:val="22"/>
      </w:rPr>
    </w:sdtEndPr>
    <w:sdtContent>
      <w:p w14:paraId="46913092" w14:textId="74222672" w:rsidR="008158DF" w:rsidRPr="005949B6" w:rsidRDefault="008158DF" w:rsidP="0070426E">
        <w:pPr>
          <w:pStyle w:val="Footer"/>
        </w:pPr>
        <w:r w:rsidRPr="005949B6">
          <w:t>Original Date:</w:t>
        </w:r>
        <w:r>
          <w:t xml:space="preserve"> March, 2022</w:t>
        </w:r>
        <w:r w:rsidRPr="005949B6">
          <w:t xml:space="preserve"> </w:t>
        </w:r>
        <w:r>
          <w:t>| Revised Date: Ju</w:t>
        </w:r>
        <w:r w:rsidR="006126FA">
          <w:t>ly 7</w:t>
        </w:r>
        <w:r>
          <w:t xml:space="preserve">, 2022 </w:t>
        </w:r>
      </w:p>
      <w:p w14:paraId="4B012C9A" w14:textId="77777777" w:rsidR="008158DF" w:rsidRDefault="008158DF" w:rsidP="00E0144F">
        <w:pPr>
          <w:pStyle w:val="Footer"/>
        </w:pPr>
        <w:r>
          <w:t>Prevention &amp; Client Services/Family Support Division</w:t>
        </w:r>
        <w:r w:rsidRPr="005949B6">
          <w:t xml:space="preserve"> | Approved for distribution by </w:t>
        </w:r>
        <w:r>
          <w:t xml:space="preserve">Marilyn Gisser, </w:t>
        </w:r>
      </w:p>
      <w:p w14:paraId="0718E870" w14:textId="77777777" w:rsidR="008158DF" w:rsidRPr="005949B6" w:rsidRDefault="008158DF" w:rsidP="00E0144F">
        <w:pPr>
          <w:pStyle w:val="Footer"/>
        </w:pPr>
        <w:r>
          <w:t>Prevention Specialist</w:t>
        </w:r>
      </w:p>
      <w:p w14:paraId="6199D804" w14:textId="7F88CC95" w:rsidR="008158DF" w:rsidRPr="0090206F" w:rsidRDefault="008158DF" w:rsidP="003C26F0">
        <w:pPr>
          <w:jc w:val="center"/>
          <w:rPr>
            <w:rFonts w:ascii="Arial" w:hAnsi="Arial"/>
            <w:sz w:val="18"/>
          </w:rPr>
        </w:pPr>
        <w:r w:rsidRPr="00507E1E">
          <w:rPr>
            <w:rStyle w:val="FooterChar"/>
          </w:rPr>
          <w:fldChar w:fldCharType="begin"/>
        </w:r>
        <w:r w:rsidRPr="00507E1E">
          <w:rPr>
            <w:rStyle w:val="FooterChar"/>
          </w:rPr>
          <w:instrText xml:space="preserve"> PAGE   \* MERGEFORMAT </w:instrText>
        </w:r>
        <w:r w:rsidRPr="00507E1E">
          <w:rPr>
            <w:rStyle w:val="FooterChar"/>
          </w:rPr>
          <w:fldChar w:fldCharType="separate"/>
        </w:r>
        <w:r>
          <w:rPr>
            <w:rStyle w:val="FooterChar"/>
            <w:noProof/>
          </w:rPr>
          <w:t>21</w:t>
        </w:r>
        <w:r w:rsidRPr="00507E1E">
          <w:rPr>
            <w:rStyle w:val="Footer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94BC6" w14:textId="24305A45" w:rsidR="008158DF" w:rsidRDefault="008158DF" w:rsidP="00195F82">
    <w:pPr>
      <w:pStyle w:val="FooterText"/>
    </w:pPr>
    <w:r>
      <w:rPr>
        <w:noProof/>
      </w:rPr>
      <w:drawing>
        <wp:inline distT="0" distB="0" distL="0" distR="0" wp14:anchorId="2C3397D1" wp14:editId="5253E87E">
          <wp:extent cx="5943600" cy="792480"/>
          <wp:effectExtent l="0" t="0" r="0" b="7620"/>
          <wp:docPr id="2" name="Picture 2" descr="The Washington State Department of Children, Youth &amp; Families Logo" title="The Washington State Department of Children, Youth &amp;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Logo Graphic.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92480"/>
                  </a:xfrm>
                  <a:prstGeom prst="rect">
                    <a:avLst/>
                  </a:prstGeom>
                </pic:spPr>
              </pic:pic>
            </a:graphicData>
          </a:graphic>
        </wp:inline>
      </w:drawing>
    </w:r>
  </w:p>
  <w:p w14:paraId="21B822E9" w14:textId="623295C0" w:rsidR="008158DF" w:rsidRPr="005949B6" w:rsidRDefault="008158DF" w:rsidP="00195F82">
    <w:pPr>
      <w:pStyle w:val="Footer"/>
    </w:pPr>
    <w:r w:rsidRPr="005949B6">
      <w:t>Original Date:</w:t>
    </w:r>
    <w:r>
      <w:t xml:space="preserve"> March, 2022</w:t>
    </w:r>
    <w:r w:rsidRPr="005949B6">
      <w:t xml:space="preserve"> </w:t>
    </w:r>
    <w:r>
      <w:t xml:space="preserve">| Revised Date: </w:t>
    </w:r>
    <w:r w:rsidR="006126FA">
      <w:t>July 7</w:t>
    </w:r>
    <w:r>
      <w:t xml:space="preserve">, 2022 </w:t>
    </w:r>
  </w:p>
  <w:p w14:paraId="3020041C" w14:textId="77777777" w:rsidR="008158DF" w:rsidRDefault="008158DF" w:rsidP="00195F82">
    <w:pPr>
      <w:pStyle w:val="Footer"/>
      <w:jc w:val="left"/>
    </w:pPr>
    <w:r>
      <w:t>Prevention &amp; Client Services/Family Support Division</w:t>
    </w:r>
    <w:r w:rsidRPr="005949B6">
      <w:t xml:space="preserve"> | Approved for distribution by </w:t>
    </w:r>
    <w:r>
      <w:t xml:space="preserve">Marilyn Gisser, </w:t>
    </w:r>
  </w:p>
  <w:p w14:paraId="6E03C562" w14:textId="574A7A3E" w:rsidR="008158DF" w:rsidRPr="00195F82" w:rsidRDefault="008158DF" w:rsidP="00195F82">
    <w:pPr>
      <w:pStyle w:val="FooterText"/>
      <w:rPr>
        <w:sz w:val="20"/>
        <w:szCs w:val="20"/>
      </w:rPr>
    </w:pPr>
    <w:r w:rsidRPr="00195F82">
      <w:rPr>
        <w:sz w:val="20"/>
        <w:szCs w:val="20"/>
      </w:rPr>
      <w:t>Prevention Specialist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C26E" w14:textId="77777777" w:rsidR="008158DF" w:rsidRDefault="008158DF" w:rsidP="00FD2D1F">
    <w:pPr>
      <w:pStyle w:val="Footer"/>
    </w:pPr>
    <w:r w:rsidRPr="00FD2D1F">
      <w:t xml:space="preserve"> </w:t>
    </w:r>
  </w:p>
  <w:sdt>
    <w:sdtPr>
      <w:rPr>
        <w:rFonts w:ascii="Arial" w:hAnsi="Arial" w:cs="Arial"/>
        <w:sz w:val="18"/>
        <w:szCs w:val="18"/>
      </w:rPr>
      <w:id w:val="-1905056511"/>
      <w:docPartObj>
        <w:docPartGallery w:val="Page Numbers (Bottom of Page)"/>
        <w:docPartUnique/>
      </w:docPartObj>
    </w:sdtPr>
    <w:sdtEndPr>
      <w:rPr>
        <w:rStyle w:val="FooterChar"/>
        <w:rFonts w:ascii="Calibri Light" w:hAnsi="Calibri Light" w:cstheme="minorBidi"/>
        <w:sz w:val="20"/>
        <w:szCs w:val="22"/>
      </w:rPr>
    </w:sdtEndPr>
    <w:sdtContent>
      <w:p w14:paraId="6B632497" w14:textId="3B4DB152" w:rsidR="008158DF" w:rsidRPr="005949B6" w:rsidRDefault="008158DF" w:rsidP="00FD2D1F">
        <w:pPr>
          <w:pStyle w:val="Footer"/>
        </w:pPr>
        <w:r w:rsidRPr="005949B6">
          <w:t>Original Date:</w:t>
        </w:r>
        <w:r>
          <w:t xml:space="preserve"> March, 2022</w:t>
        </w:r>
        <w:r w:rsidRPr="005949B6">
          <w:t xml:space="preserve"> </w:t>
        </w:r>
        <w:r w:rsidR="006126FA">
          <w:t>| Revised July 7,2022</w:t>
        </w:r>
      </w:p>
      <w:p w14:paraId="557FB7C1" w14:textId="77777777" w:rsidR="008158DF" w:rsidRDefault="008158DF" w:rsidP="00FD2D1F">
        <w:pPr>
          <w:pStyle w:val="Footer"/>
        </w:pPr>
        <w:r>
          <w:t>Prevention &amp; Client Services/Family Support Division</w:t>
        </w:r>
        <w:r w:rsidRPr="005949B6">
          <w:t xml:space="preserve"> | Approved for distribution by </w:t>
        </w:r>
        <w:r>
          <w:t xml:space="preserve">Marilyn Gisser, </w:t>
        </w:r>
      </w:p>
      <w:p w14:paraId="1FB94D8B" w14:textId="77777777" w:rsidR="008158DF" w:rsidRPr="005949B6" w:rsidRDefault="008158DF" w:rsidP="00FD2D1F">
        <w:pPr>
          <w:pStyle w:val="Footer"/>
        </w:pPr>
        <w:r>
          <w:t>Prevention Specialist</w:t>
        </w:r>
      </w:p>
      <w:p w14:paraId="22E08C96" w14:textId="6D0C5A4C" w:rsidR="008158DF" w:rsidRPr="0090206F" w:rsidRDefault="008158DF" w:rsidP="00FD2D1F">
        <w:pPr>
          <w:jc w:val="center"/>
          <w:rPr>
            <w:rFonts w:ascii="Arial" w:hAnsi="Arial"/>
            <w:sz w:val="18"/>
          </w:rPr>
        </w:pPr>
        <w:r w:rsidRPr="00507E1E">
          <w:rPr>
            <w:rStyle w:val="FooterChar"/>
          </w:rPr>
          <w:fldChar w:fldCharType="begin"/>
        </w:r>
        <w:r w:rsidRPr="00507E1E">
          <w:rPr>
            <w:rStyle w:val="FooterChar"/>
          </w:rPr>
          <w:instrText xml:space="preserve"> PAGE   \* MERGEFORMAT </w:instrText>
        </w:r>
        <w:r w:rsidRPr="00507E1E">
          <w:rPr>
            <w:rStyle w:val="FooterChar"/>
          </w:rPr>
          <w:fldChar w:fldCharType="separate"/>
        </w:r>
        <w:r>
          <w:rPr>
            <w:rStyle w:val="FooterChar"/>
            <w:noProof/>
          </w:rPr>
          <w:t>14</w:t>
        </w:r>
        <w:r w:rsidRPr="00507E1E">
          <w:rPr>
            <w:rStyle w:val="Foot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122FC" w14:textId="77777777" w:rsidR="002A12FD" w:rsidRDefault="002A12FD" w:rsidP="00743F0D">
      <w:pPr>
        <w:spacing w:after="0" w:line="240" w:lineRule="auto"/>
      </w:pPr>
      <w:r>
        <w:separator/>
      </w:r>
    </w:p>
    <w:p w14:paraId="2837E2A2" w14:textId="77777777" w:rsidR="002A12FD" w:rsidRDefault="002A12FD"/>
  </w:footnote>
  <w:footnote w:type="continuationSeparator" w:id="0">
    <w:p w14:paraId="6B164CE3" w14:textId="77777777" w:rsidR="002A12FD" w:rsidRDefault="002A12FD" w:rsidP="00743F0D">
      <w:pPr>
        <w:spacing w:after="0" w:line="240" w:lineRule="auto"/>
      </w:pPr>
      <w:r>
        <w:continuationSeparator/>
      </w:r>
    </w:p>
    <w:p w14:paraId="5190A05E" w14:textId="77777777" w:rsidR="002A12FD" w:rsidRDefault="002A12FD"/>
  </w:footnote>
  <w:footnote w:id="1">
    <w:p w14:paraId="1C72C7C7" w14:textId="74269447" w:rsidR="008158DF" w:rsidRPr="0093584E" w:rsidRDefault="008158DF" w:rsidP="008B2479">
      <w:pPr>
        <w:pStyle w:val="FootnoteText"/>
      </w:pPr>
      <w:r w:rsidRPr="0093584E">
        <w:rPr>
          <w:rStyle w:val="FootnoteReference"/>
        </w:rPr>
        <w:footnoteRef/>
      </w:r>
      <w:r w:rsidRPr="0093584E">
        <w:t xml:space="preserve"> </w:t>
      </w:r>
      <w:hyperlink r:id="rId1" w:history="1">
        <w:r w:rsidRPr="0093584E">
          <w:rPr>
            <w:rStyle w:val="Hyperlink"/>
            <w:color w:val="auto"/>
            <w:sz w:val="20"/>
          </w:rPr>
          <w:t>HB 1237 2021-22</w:t>
        </w:r>
      </w:hyperlink>
    </w:p>
  </w:footnote>
  <w:footnote w:id="2">
    <w:p w14:paraId="7A66E55F" w14:textId="15F7A31A" w:rsidR="008158DF" w:rsidRPr="0093584E" w:rsidRDefault="008158DF" w:rsidP="008B2479">
      <w:pPr>
        <w:pStyle w:val="FootnoteText"/>
        <w:rPr>
          <w:rFonts w:cstheme="minorHAnsi"/>
        </w:rPr>
      </w:pPr>
      <w:r w:rsidRPr="0093584E">
        <w:rPr>
          <w:rStyle w:val="FootnoteReference"/>
          <w:rFonts w:cstheme="minorHAnsi"/>
        </w:rPr>
        <w:footnoteRef/>
      </w:r>
      <w:r w:rsidRPr="0093584E">
        <w:rPr>
          <w:rFonts w:cstheme="minorHAnsi"/>
        </w:rPr>
        <w:t xml:space="preserve"> </w:t>
      </w:r>
      <w:hyperlink r:id="rId2" w:history="1">
        <w:r w:rsidRPr="0093584E">
          <w:rPr>
            <w:rStyle w:val="Hyperlink"/>
            <w:rFonts w:cstheme="minorHAnsi"/>
            <w:i/>
            <w:color w:val="auto"/>
            <w:sz w:val="20"/>
          </w:rPr>
          <w:t>Washington State Family Resource Center Landscape Study</w:t>
        </w:r>
      </w:hyperlink>
      <w:r w:rsidRPr="0093584E">
        <w:rPr>
          <w:rFonts w:cstheme="minorHAnsi"/>
        </w:rPr>
        <w:t>, 2021.</w:t>
      </w:r>
    </w:p>
  </w:footnote>
  <w:footnote w:id="3">
    <w:p w14:paraId="7CF14A83" w14:textId="5CA06C7C" w:rsidR="008158DF" w:rsidRPr="0093584E" w:rsidRDefault="008158DF" w:rsidP="00A542D5">
      <w:pPr>
        <w:pStyle w:val="FootnoteText"/>
      </w:pPr>
      <w:r w:rsidRPr="0093584E">
        <w:rPr>
          <w:rStyle w:val="FootnoteReference"/>
        </w:rPr>
        <w:footnoteRef/>
      </w:r>
      <w:r w:rsidRPr="0093584E">
        <w:rPr>
          <w:rStyle w:val="Hyperlink"/>
          <w:color w:val="auto"/>
          <w:sz w:val="20"/>
        </w:rPr>
        <w:t xml:space="preserve"> </w:t>
      </w:r>
      <w:hyperlink r:id="rId3" w:history="1">
        <w:r w:rsidRPr="0093584E">
          <w:rPr>
            <w:rStyle w:val="Hyperlink"/>
            <w:color w:val="auto"/>
            <w:sz w:val="20"/>
          </w:rPr>
          <w:t>Using Data in DCYF to Advance Racial Equity</w:t>
        </w:r>
      </w:hyperlink>
      <w:r w:rsidRPr="0093584E">
        <w:rPr>
          <w:rStyle w:val="Hyperlink"/>
          <w:color w:val="auto"/>
          <w:sz w:val="20"/>
          <w:u w:val="none"/>
        </w:rPr>
        <w:t>, 2021.</w:t>
      </w:r>
    </w:p>
  </w:footnote>
  <w:footnote w:id="4">
    <w:p w14:paraId="7F3A89D6" w14:textId="10689E97" w:rsidR="008158DF" w:rsidRPr="0093584E" w:rsidRDefault="008158DF" w:rsidP="00A542D5">
      <w:pPr>
        <w:pStyle w:val="FootnoteText"/>
      </w:pPr>
      <w:r w:rsidRPr="0093584E">
        <w:rPr>
          <w:rStyle w:val="FootnoteReference"/>
        </w:rPr>
        <w:footnoteRef/>
      </w:r>
      <w:r w:rsidRPr="0093584E">
        <w:t xml:space="preserve"> </w:t>
      </w:r>
      <w:hyperlink r:id="rId4" w:history="1">
        <w:r w:rsidRPr="0093584E">
          <w:rPr>
            <w:rStyle w:val="Hyperlink"/>
            <w:color w:val="auto"/>
            <w:sz w:val="20"/>
          </w:rPr>
          <w:t>Report to the Legislature: Racial Disproportionality and Disparity in Washington State, Washington State Department of Social and Health Services</w:t>
        </w:r>
      </w:hyperlink>
      <w:r w:rsidRPr="0093584E">
        <w:rPr>
          <w:rStyle w:val="Hyperlink"/>
          <w:color w:val="auto"/>
          <w:sz w:val="20"/>
          <w:u w:val="none"/>
        </w:rPr>
        <w:t>, 2017.</w:t>
      </w:r>
      <w:r w:rsidRPr="0093584E">
        <w:t xml:space="preserve"> </w:t>
      </w:r>
    </w:p>
  </w:footnote>
  <w:footnote w:id="5">
    <w:p w14:paraId="7BC9AF55" w14:textId="280BD2B5" w:rsidR="008158DF" w:rsidRPr="0093584E" w:rsidRDefault="008158DF" w:rsidP="00A542D5">
      <w:pPr>
        <w:pStyle w:val="FootnoteText"/>
      </w:pPr>
      <w:r w:rsidRPr="0093584E">
        <w:rPr>
          <w:rStyle w:val="FootnoteReference"/>
        </w:rPr>
        <w:footnoteRef/>
      </w:r>
      <w:r w:rsidRPr="0093584E">
        <w:t xml:space="preserve"> For more information, please see </w:t>
      </w:r>
      <w:hyperlink r:id="rId5" w:history="1">
        <w:r w:rsidRPr="0093584E">
          <w:rPr>
            <w:rStyle w:val="Hyperlink"/>
            <w:color w:val="auto"/>
            <w:sz w:val="20"/>
          </w:rPr>
          <w:t>The Department of Children, Youth, and Families Strategic Priorities 2021-2026</w:t>
        </w:r>
      </w:hyperlink>
      <w:r w:rsidRPr="0093584E">
        <w:rPr>
          <w:rStyle w:val="Hyperlink"/>
          <w:color w:val="auto"/>
          <w:sz w:val="20"/>
        </w:rPr>
        <w:t xml:space="preserve">. </w:t>
      </w:r>
    </w:p>
  </w:footnote>
  <w:footnote w:id="6">
    <w:p w14:paraId="7866AA3B" w14:textId="1898D0AA" w:rsidR="008158DF" w:rsidRPr="0093584E" w:rsidRDefault="008158DF" w:rsidP="00AE2502">
      <w:pPr>
        <w:pStyle w:val="FootnoteText"/>
      </w:pPr>
      <w:r w:rsidRPr="0093584E">
        <w:rPr>
          <w:rStyle w:val="FootnoteReference"/>
        </w:rPr>
        <w:footnoteRef/>
      </w:r>
      <w:r w:rsidRPr="0093584E">
        <w:t xml:space="preserve"> Administration for Children &amp; Families, </w:t>
      </w:r>
      <w:hyperlink r:id="rId6" w:history="1">
        <w:r w:rsidRPr="0093584E">
          <w:rPr>
            <w:rStyle w:val="Hyperlink"/>
            <w:color w:val="auto"/>
            <w:sz w:val="20"/>
          </w:rPr>
          <w:t>Equity in Action: Prioritizing and Advancing Racial Equity and Support for Underserved Communities</w:t>
        </w:r>
      </w:hyperlink>
      <w:r w:rsidRPr="0093584E">
        <w: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C30E0" w14:textId="53D61560" w:rsidR="008158DF" w:rsidRPr="000F7B6C" w:rsidRDefault="008158DF" w:rsidP="000F7B6C">
    <w:pPr>
      <w:pStyle w:val="Header"/>
    </w:pPr>
    <w:r>
      <w:rPr>
        <w:noProof/>
      </w:rPr>
      <mc:AlternateContent>
        <mc:Choice Requires="wps">
          <w:drawing>
            <wp:inline distT="0" distB="0" distL="0" distR="0" wp14:anchorId="2BA7BFE8" wp14:editId="5D79FEDF">
              <wp:extent cx="5943600" cy="1069594"/>
              <wp:effectExtent l="0" t="0" r="19050" b="16510"/>
              <wp:docPr id="1" name="Rectangle 1"/>
              <wp:cNvGraphicFramePr/>
              <a:graphic xmlns:a="http://schemas.openxmlformats.org/drawingml/2006/main">
                <a:graphicData uri="http://schemas.microsoft.com/office/word/2010/wordprocessingShape">
                  <wps:wsp>
                    <wps:cNvSpPr/>
                    <wps:spPr>
                      <a:xfrm>
                        <a:off x="0" y="0"/>
                        <a:ext cx="5943600" cy="1069594"/>
                      </a:xfrm>
                      <a:prstGeom prst="rect">
                        <a:avLst/>
                      </a:prstGeom>
                      <a:solidFill>
                        <a:srgbClr val="863399"/>
                      </a:solidFill>
                      <a:ln>
                        <a:solidFill>
                          <a:srgbClr val="86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E816DB" w14:textId="3E8136F3" w:rsidR="008158DF" w:rsidRDefault="008158DF" w:rsidP="000C03B0">
                          <w:pPr>
                            <w:pStyle w:val="Title"/>
                          </w:pPr>
                          <w:r>
                            <w:t>Family Resurce Centers Capacity Building</w:t>
                          </w:r>
                          <w:r w:rsidRPr="008B2479">
                            <w:t xml:space="preserve"> </w:t>
                          </w:r>
                          <w:r>
                            <w:t>Funding Opportunity</w:t>
                          </w:r>
                        </w:p>
                        <w:p w14:paraId="59C1BD7A" w14:textId="77777777" w:rsidR="008158DF" w:rsidRPr="00E0144F" w:rsidRDefault="008158DF" w:rsidP="00E0144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A7BFE8" id="Rectangle 1" o:spid="_x0000_s1026" style="width:468pt;height:8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" fillcolor="#863399" strokecolor="#863399" strokeweight="2pt">
              <v:textbox>
                <w:txbxContent>
                  <w:p w14:paraId="63E816DB" w14:textId="3E8136F3" w:rsidR="008158DF" w:rsidRDefault="008158DF" w:rsidP="000C03B0">
                    <w:pPr>
                      <w:pStyle w:val="Title"/>
                    </w:pPr>
                    <w:r>
                      <w:t>Family Resurce Centers Capacity Building</w:t>
                    </w:r>
                    <w:r w:rsidRPr="008B2479">
                      <w:t xml:space="preserve"> </w:t>
                    </w:r>
                    <w:r>
                      <w:t>Funding Opportunity</w:t>
                    </w:r>
                  </w:p>
                  <w:p w14:paraId="59C1BD7A" w14:textId="77777777" w:rsidR="008158DF" w:rsidRPr="00E0144F" w:rsidRDefault="008158DF" w:rsidP="00E0144F"/>
                </w:txbxContent>
              </v:textbox>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AF366" w14:textId="26D86E3A" w:rsidR="008158DF" w:rsidRPr="000F7B6C" w:rsidRDefault="008158DF" w:rsidP="000F7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0B15"/>
    <w:multiLevelType w:val="hybridMultilevel"/>
    <w:tmpl w:val="7E0C0ED4"/>
    <w:lvl w:ilvl="0" w:tplc="20E2CBA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0716AA"/>
    <w:multiLevelType w:val="hybridMultilevel"/>
    <w:tmpl w:val="757C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F5359"/>
    <w:multiLevelType w:val="hybridMultilevel"/>
    <w:tmpl w:val="7E0C0ED4"/>
    <w:lvl w:ilvl="0" w:tplc="20E2CBA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FD614A"/>
    <w:multiLevelType w:val="hybridMultilevel"/>
    <w:tmpl w:val="4156C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53BD4"/>
    <w:multiLevelType w:val="hybridMultilevel"/>
    <w:tmpl w:val="E94C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114A08"/>
    <w:multiLevelType w:val="hybridMultilevel"/>
    <w:tmpl w:val="ABE8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C1C11"/>
    <w:multiLevelType w:val="hybridMultilevel"/>
    <w:tmpl w:val="DED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21B5A"/>
    <w:multiLevelType w:val="hybridMultilevel"/>
    <w:tmpl w:val="41023734"/>
    <w:lvl w:ilvl="0" w:tplc="C08A2862">
      <w:start w:val="1"/>
      <w:numFmt w:val="upperLetter"/>
      <w:lvlText w:val="%1."/>
      <w:lvlJc w:val="left"/>
      <w:pPr>
        <w:ind w:left="780" w:hanging="7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39083F"/>
    <w:multiLevelType w:val="hybridMultilevel"/>
    <w:tmpl w:val="FBA6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83295C"/>
    <w:multiLevelType w:val="hybridMultilevel"/>
    <w:tmpl w:val="DC9841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555691"/>
    <w:multiLevelType w:val="hybridMultilevel"/>
    <w:tmpl w:val="7E0C0ED4"/>
    <w:lvl w:ilvl="0" w:tplc="20E2CBA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70E20"/>
    <w:multiLevelType w:val="hybridMultilevel"/>
    <w:tmpl w:val="7F6485FA"/>
    <w:lvl w:ilvl="0" w:tplc="94A28BF8">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E32C67"/>
    <w:multiLevelType w:val="hybridMultilevel"/>
    <w:tmpl w:val="508A2352"/>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DB42AD"/>
    <w:multiLevelType w:val="hybridMultilevel"/>
    <w:tmpl w:val="4C781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F6295"/>
    <w:multiLevelType w:val="hybridMultilevel"/>
    <w:tmpl w:val="8F08CF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94139A"/>
    <w:multiLevelType w:val="hybridMultilevel"/>
    <w:tmpl w:val="8D8A5E4A"/>
    <w:lvl w:ilvl="0" w:tplc="224AC078">
      <w:start w:val="1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97768"/>
    <w:multiLevelType w:val="hybridMultilevel"/>
    <w:tmpl w:val="30E4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D0279"/>
    <w:multiLevelType w:val="hybridMultilevel"/>
    <w:tmpl w:val="1DBE8BE8"/>
    <w:lvl w:ilvl="0" w:tplc="B3148B3A">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860B4C"/>
    <w:multiLevelType w:val="hybridMultilevel"/>
    <w:tmpl w:val="191CB148"/>
    <w:lvl w:ilvl="0" w:tplc="94A28BF8">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DF56BB3"/>
    <w:multiLevelType w:val="hybridMultilevel"/>
    <w:tmpl w:val="F916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3A342F"/>
    <w:multiLevelType w:val="hybridMultilevel"/>
    <w:tmpl w:val="366AE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8"/>
  </w:num>
  <w:num w:numId="4">
    <w:abstractNumId w:val="18"/>
  </w:num>
  <w:num w:numId="5">
    <w:abstractNumId w:val="10"/>
  </w:num>
  <w:num w:numId="6">
    <w:abstractNumId w:val="16"/>
  </w:num>
  <w:num w:numId="7">
    <w:abstractNumId w:val="22"/>
  </w:num>
  <w:num w:numId="8">
    <w:abstractNumId w:val="3"/>
  </w:num>
  <w:num w:numId="9">
    <w:abstractNumId w:val="9"/>
  </w:num>
  <w:num w:numId="10">
    <w:abstractNumId w:val="17"/>
  </w:num>
  <w:num w:numId="11">
    <w:abstractNumId w:val="21"/>
  </w:num>
  <w:num w:numId="12">
    <w:abstractNumId w:val="12"/>
  </w:num>
  <w:num w:numId="13">
    <w:abstractNumId w:val="2"/>
  </w:num>
  <w:num w:numId="14">
    <w:abstractNumId w:val="11"/>
  </w:num>
  <w:num w:numId="15">
    <w:abstractNumId w:val="4"/>
  </w:num>
  <w:num w:numId="16">
    <w:abstractNumId w:val="19"/>
  </w:num>
  <w:num w:numId="17">
    <w:abstractNumId w:val="15"/>
  </w:num>
  <w:num w:numId="18">
    <w:abstractNumId w:val="0"/>
  </w:num>
  <w:num w:numId="19">
    <w:abstractNumId w:val="1"/>
  </w:num>
  <w:num w:numId="20">
    <w:abstractNumId w:val="23"/>
  </w:num>
  <w:num w:numId="21">
    <w:abstractNumId w:val="13"/>
  </w:num>
  <w:num w:numId="22">
    <w:abstractNumId w:val="7"/>
  </w:num>
  <w:num w:numId="23">
    <w:abstractNumId w:val="6"/>
  </w:num>
  <w:num w:numId="24">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ti1yCbr+orNxBaKVJvsI4Cgy6GcIrJ5CGsZ/KYv2syAMhCf2OERPlQdvXYT+ecQZGt932Fvlid0OR+oJWSoCVQ==" w:salt="M673DXCqdGW6CtWq6hlSpQ=="/>
  <w:defaultTabStop w:val="720"/>
  <w:clickAndTypeStyle w:val="Body"/>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98B"/>
    <w:rsid w:val="00012145"/>
    <w:rsid w:val="000215A1"/>
    <w:rsid w:val="00026D7B"/>
    <w:rsid w:val="0003309B"/>
    <w:rsid w:val="00052D88"/>
    <w:rsid w:val="00064C1C"/>
    <w:rsid w:val="00064E69"/>
    <w:rsid w:val="00066841"/>
    <w:rsid w:val="00067038"/>
    <w:rsid w:val="0009051C"/>
    <w:rsid w:val="00097A22"/>
    <w:rsid w:val="000B2144"/>
    <w:rsid w:val="000C03B0"/>
    <w:rsid w:val="000C631C"/>
    <w:rsid w:val="000E0D8B"/>
    <w:rsid w:val="000E1A43"/>
    <w:rsid w:val="000E226B"/>
    <w:rsid w:val="000E7E8A"/>
    <w:rsid w:val="000F7B6C"/>
    <w:rsid w:val="001000A5"/>
    <w:rsid w:val="001045C8"/>
    <w:rsid w:val="00111E8D"/>
    <w:rsid w:val="001121A6"/>
    <w:rsid w:val="001155F0"/>
    <w:rsid w:val="00115FEE"/>
    <w:rsid w:val="00120C49"/>
    <w:rsid w:val="00146267"/>
    <w:rsid w:val="0014665F"/>
    <w:rsid w:val="0014691B"/>
    <w:rsid w:val="00150A79"/>
    <w:rsid w:val="001674A7"/>
    <w:rsid w:val="00170DB2"/>
    <w:rsid w:val="001719D0"/>
    <w:rsid w:val="001857D2"/>
    <w:rsid w:val="00186EAA"/>
    <w:rsid w:val="00191F40"/>
    <w:rsid w:val="00195F82"/>
    <w:rsid w:val="001A24C3"/>
    <w:rsid w:val="001A4BB4"/>
    <w:rsid w:val="001A5BA6"/>
    <w:rsid w:val="001C09B4"/>
    <w:rsid w:val="001C2670"/>
    <w:rsid w:val="001C341A"/>
    <w:rsid w:val="001C4078"/>
    <w:rsid w:val="001C5049"/>
    <w:rsid w:val="001C7CD6"/>
    <w:rsid w:val="001D3EC1"/>
    <w:rsid w:val="001E4432"/>
    <w:rsid w:val="00202042"/>
    <w:rsid w:val="00212D24"/>
    <w:rsid w:val="002246BE"/>
    <w:rsid w:val="002276F7"/>
    <w:rsid w:val="00231399"/>
    <w:rsid w:val="0023413C"/>
    <w:rsid w:val="00274500"/>
    <w:rsid w:val="002765B1"/>
    <w:rsid w:val="0028500B"/>
    <w:rsid w:val="0029533F"/>
    <w:rsid w:val="002A12FD"/>
    <w:rsid w:val="002A2970"/>
    <w:rsid w:val="002C57BE"/>
    <w:rsid w:val="002D018B"/>
    <w:rsid w:val="002D5D75"/>
    <w:rsid w:val="002D7C75"/>
    <w:rsid w:val="002E08BB"/>
    <w:rsid w:val="002E485C"/>
    <w:rsid w:val="00313E7B"/>
    <w:rsid w:val="003224DA"/>
    <w:rsid w:val="00324F39"/>
    <w:rsid w:val="00325514"/>
    <w:rsid w:val="00337774"/>
    <w:rsid w:val="00342786"/>
    <w:rsid w:val="00344119"/>
    <w:rsid w:val="0034658D"/>
    <w:rsid w:val="003512FA"/>
    <w:rsid w:val="00352434"/>
    <w:rsid w:val="0035408E"/>
    <w:rsid w:val="00354E98"/>
    <w:rsid w:val="00362E68"/>
    <w:rsid w:val="003674F2"/>
    <w:rsid w:val="003947A2"/>
    <w:rsid w:val="00396EFE"/>
    <w:rsid w:val="003A48E5"/>
    <w:rsid w:val="003A4D5F"/>
    <w:rsid w:val="003A6A24"/>
    <w:rsid w:val="003B1D9B"/>
    <w:rsid w:val="003B6687"/>
    <w:rsid w:val="003B69CC"/>
    <w:rsid w:val="003C041D"/>
    <w:rsid w:val="003C1E33"/>
    <w:rsid w:val="003C26F0"/>
    <w:rsid w:val="003C55CF"/>
    <w:rsid w:val="003C7644"/>
    <w:rsid w:val="003E08DD"/>
    <w:rsid w:val="003E1CE1"/>
    <w:rsid w:val="003F360E"/>
    <w:rsid w:val="00404B7C"/>
    <w:rsid w:val="00421BC6"/>
    <w:rsid w:val="00431DF5"/>
    <w:rsid w:val="00435F79"/>
    <w:rsid w:val="00436F79"/>
    <w:rsid w:val="0043715C"/>
    <w:rsid w:val="00440BBB"/>
    <w:rsid w:val="00453BD5"/>
    <w:rsid w:val="00453E62"/>
    <w:rsid w:val="00455DCA"/>
    <w:rsid w:val="00474E73"/>
    <w:rsid w:val="00495F8E"/>
    <w:rsid w:val="004A68F9"/>
    <w:rsid w:val="004B70E7"/>
    <w:rsid w:val="004C0139"/>
    <w:rsid w:val="004E652A"/>
    <w:rsid w:val="004F0255"/>
    <w:rsid w:val="004F0A01"/>
    <w:rsid w:val="004F2874"/>
    <w:rsid w:val="004F7A4C"/>
    <w:rsid w:val="00507E1E"/>
    <w:rsid w:val="005154E2"/>
    <w:rsid w:val="0052140A"/>
    <w:rsid w:val="00533A6C"/>
    <w:rsid w:val="005405DB"/>
    <w:rsid w:val="00541423"/>
    <w:rsid w:val="005575D8"/>
    <w:rsid w:val="00560856"/>
    <w:rsid w:val="00565C2C"/>
    <w:rsid w:val="00570FD9"/>
    <w:rsid w:val="00590B3A"/>
    <w:rsid w:val="00590D44"/>
    <w:rsid w:val="005949B6"/>
    <w:rsid w:val="005975C6"/>
    <w:rsid w:val="005A336D"/>
    <w:rsid w:val="005A5273"/>
    <w:rsid w:val="005B7F15"/>
    <w:rsid w:val="005D236F"/>
    <w:rsid w:val="005D2AA2"/>
    <w:rsid w:val="005D74BC"/>
    <w:rsid w:val="005E35A5"/>
    <w:rsid w:val="005F5261"/>
    <w:rsid w:val="005F6943"/>
    <w:rsid w:val="005F70E0"/>
    <w:rsid w:val="006032C1"/>
    <w:rsid w:val="00604617"/>
    <w:rsid w:val="006072D7"/>
    <w:rsid w:val="00610CAA"/>
    <w:rsid w:val="00611F80"/>
    <w:rsid w:val="006126FA"/>
    <w:rsid w:val="006214FF"/>
    <w:rsid w:val="00623C37"/>
    <w:rsid w:val="00633620"/>
    <w:rsid w:val="00636A0F"/>
    <w:rsid w:val="00642B67"/>
    <w:rsid w:val="00642CED"/>
    <w:rsid w:val="0065377C"/>
    <w:rsid w:val="0066192D"/>
    <w:rsid w:val="00667419"/>
    <w:rsid w:val="006766D1"/>
    <w:rsid w:val="00684736"/>
    <w:rsid w:val="00685716"/>
    <w:rsid w:val="00685EA0"/>
    <w:rsid w:val="00696CB3"/>
    <w:rsid w:val="006B268F"/>
    <w:rsid w:val="006B4603"/>
    <w:rsid w:val="006B57C6"/>
    <w:rsid w:val="006C70BA"/>
    <w:rsid w:val="006E7E59"/>
    <w:rsid w:val="006F4BD7"/>
    <w:rsid w:val="006F5322"/>
    <w:rsid w:val="0070426E"/>
    <w:rsid w:val="00735EF8"/>
    <w:rsid w:val="00743F0D"/>
    <w:rsid w:val="00756F8A"/>
    <w:rsid w:val="00765C6F"/>
    <w:rsid w:val="007671C0"/>
    <w:rsid w:val="007937C5"/>
    <w:rsid w:val="0079524F"/>
    <w:rsid w:val="007C1A66"/>
    <w:rsid w:val="007C7A51"/>
    <w:rsid w:val="007D1CDA"/>
    <w:rsid w:val="007D351E"/>
    <w:rsid w:val="007D6B1A"/>
    <w:rsid w:val="007E4A4A"/>
    <w:rsid w:val="007E6CC3"/>
    <w:rsid w:val="007F61A7"/>
    <w:rsid w:val="00800BCD"/>
    <w:rsid w:val="008100D3"/>
    <w:rsid w:val="00810DF6"/>
    <w:rsid w:val="008158DF"/>
    <w:rsid w:val="008162BC"/>
    <w:rsid w:val="00823225"/>
    <w:rsid w:val="008270D2"/>
    <w:rsid w:val="00834C7E"/>
    <w:rsid w:val="008425B2"/>
    <w:rsid w:val="008468F5"/>
    <w:rsid w:val="00855742"/>
    <w:rsid w:val="0085636F"/>
    <w:rsid w:val="0088014B"/>
    <w:rsid w:val="008852D5"/>
    <w:rsid w:val="0088691F"/>
    <w:rsid w:val="00895BAC"/>
    <w:rsid w:val="008966D5"/>
    <w:rsid w:val="008A2CB7"/>
    <w:rsid w:val="008B2479"/>
    <w:rsid w:val="008C052E"/>
    <w:rsid w:val="008C4AE7"/>
    <w:rsid w:val="008C6D6F"/>
    <w:rsid w:val="008D2B44"/>
    <w:rsid w:val="008E19C8"/>
    <w:rsid w:val="0090206F"/>
    <w:rsid w:val="00902913"/>
    <w:rsid w:val="00916E21"/>
    <w:rsid w:val="009173BB"/>
    <w:rsid w:val="009356BC"/>
    <w:rsid w:val="0093584E"/>
    <w:rsid w:val="00955A85"/>
    <w:rsid w:val="00960706"/>
    <w:rsid w:val="00961D12"/>
    <w:rsid w:val="009670CC"/>
    <w:rsid w:val="0099398B"/>
    <w:rsid w:val="00993BA6"/>
    <w:rsid w:val="009945EC"/>
    <w:rsid w:val="009966EA"/>
    <w:rsid w:val="009A1857"/>
    <w:rsid w:val="009B1EBD"/>
    <w:rsid w:val="009C1719"/>
    <w:rsid w:val="009C1AE8"/>
    <w:rsid w:val="009C3143"/>
    <w:rsid w:val="009C5B5B"/>
    <w:rsid w:val="009D3877"/>
    <w:rsid w:val="009E22A4"/>
    <w:rsid w:val="009E34F0"/>
    <w:rsid w:val="009E62C2"/>
    <w:rsid w:val="00A0264F"/>
    <w:rsid w:val="00A1067E"/>
    <w:rsid w:val="00A31A49"/>
    <w:rsid w:val="00A34950"/>
    <w:rsid w:val="00A35377"/>
    <w:rsid w:val="00A3639C"/>
    <w:rsid w:val="00A37D15"/>
    <w:rsid w:val="00A54107"/>
    <w:rsid w:val="00A542D5"/>
    <w:rsid w:val="00A55DA2"/>
    <w:rsid w:val="00A5636B"/>
    <w:rsid w:val="00A57A79"/>
    <w:rsid w:val="00A60084"/>
    <w:rsid w:val="00A70E23"/>
    <w:rsid w:val="00A7299C"/>
    <w:rsid w:val="00A73ECF"/>
    <w:rsid w:val="00A8241C"/>
    <w:rsid w:val="00A82EF1"/>
    <w:rsid w:val="00A91077"/>
    <w:rsid w:val="00AA02F4"/>
    <w:rsid w:val="00AB3625"/>
    <w:rsid w:val="00AB6BB6"/>
    <w:rsid w:val="00AB77B0"/>
    <w:rsid w:val="00AC35B1"/>
    <w:rsid w:val="00AD1568"/>
    <w:rsid w:val="00AE2502"/>
    <w:rsid w:val="00AE3EF3"/>
    <w:rsid w:val="00AF15E9"/>
    <w:rsid w:val="00B05B17"/>
    <w:rsid w:val="00B10B30"/>
    <w:rsid w:val="00B24DA9"/>
    <w:rsid w:val="00B27862"/>
    <w:rsid w:val="00B320D1"/>
    <w:rsid w:val="00B340FB"/>
    <w:rsid w:val="00B4679B"/>
    <w:rsid w:val="00B4734C"/>
    <w:rsid w:val="00B51479"/>
    <w:rsid w:val="00B51C62"/>
    <w:rsid w:val="00B53106"/>
    <w:rsid w:val="00B5742E"/>
    <w:rsid w:val="00B6269E"/>
    <w:rsid w:val="00B663E0"/>
    <w:rsid w:val="00B66E5D"/>
    <w:rsid w:val="00B6780F"/>
    <w:rsid w:val="00B93407"/>
    <w:rsid w:val="00B95BE4"/>
    <w:rsid w:val="00B97697"/>
    <w:rsid w:val="00BA087D"/>
    <w:rsid w:val="00BA7B30"/>
    <w:rsid w:val="00BB11BF"/>
    <w:rsid w:val="00BB3742"/>
    <w:rsid w:val="00BB4D41"/>
    <w:rsid w:val="00BC1FC2"/>
    <w:rsid w:val="00BC62D6"/>
    <w:rsid w:val="00BC660D"/>
    <w:rsid w:val="00BC75D9"/>
    <w:rsid w:val="00BE24E3"/>
    <w:rsid w:val="00BF2D54"/>
    <w:rsid w:val="00BF4805"/>
    <w:rsid w:val="00BF5C70"/>
    <w:rsid w:val="00C00811"/>
    <w:rsid w:val="00C144C6"/>
    <w:rsid w:val="00C16370"/>
    <w:rsid w:val="00C34513"/>
    <w:rsid w:val="00C460F0"/>
    <w:rsid w:val="00C616F7"/>
    <w:rsid w:val="00C67B7F"/>
    <w:rsid w:val="00C73454"/>
    <w:rsid w:val="00C859BD"/>
    <w:rsid w:val="00C878F0"/>
    <w:rsid w:val="00CB087A"/>
    <w:rsid w:val="00CB13B1"/>
    <w:rsid w:val="00CC3306"/>
    <w:rsid w:val="00CC77B1"/>
    <w:rsid w:val="00CD049F"/>
    <w:rsid w:val="00CD4AE5"/>
    <w:rsid w:val="00CD5230"/>
    <w:rsid w:val="00CD63AA"/>
    <w:rsid w:val="00CE28DE"/>
    <w:rsid w:val="00CE5DE2"/>
    <w:rsid w:val="00D02EA9"/>
    <w:rsid w:val="00D07A45"/>
    <w:rsid w:val="00D36A84"/>
    <w:rsid w:val="00D40E3A"/>
    <w:rsid w:val="00D46858"/>
    <w:rsid w:val="00D52393"/>
    <w:rsid w:val="00D61654"/>
    <w:rsid w:val="00D7438B"/>
    <w:rsid w:val="00D85346"/>
    <w:rsid w:val="00D85C09"/>
    <w:rsid w:val="00D93109"/>
    <w:rsid w:val="00D949C7"/>
    <w:rsid w:val="00DA0D5F"/>
    <w:rsid w:val="00DA2DDE"/>
    <w:rsid w:val="00DA3341"/>
    <w:rsid w:val="00DA4BF7"/>
    <w:rsid w:val="00DA5418"/>
    <w:rsid w:val="00DB7B8B"/>
    <w:rsid w:val="00DB7C00"/>
    <w:rsid w:val="00DC0012"/>
    <w:rsid w:val="00DC0272"/>
    <w:rsid w:val="00DD56D1"/>
    <w:rsid w:val="00DE281D"/>
    <w:rsid w:val="00DE584A"/>
    <w:rsid w:val="00DF14D2"/>
    <w:rsid w:val="00E0144F"/>
    <w:rsid w:val="00E13B04"/>
    <w:rsid w:val="00E3030D"/>
    <w:rsid w:val="00E33173"/>
    <w:rsid w:val="00E63435"/>
    <w:rsid w:val="00E639D6"/>
    <w:rsid w:val="00E71EA7"/>
    <w:rsid w:val="00E8299F"/>
    <w:rsid w:val="00E83333"/>
    <w:rsid w:val="00E9191C"/>
    <w:rsid w:val="00ED0EFB"/>
    <w:rsid w:val="00ED6D33"/>
    <w:rsid w:val="00EE2233"/>
    <w:rsid w:val="00EE3EFF"/>
    <w:rsid w:val="00EF1D47"/>
    <w:rsid w:val="00F12A71"/>
    <w:rsid w:val="00F35D5C"/>
    <w:rsid w:val="00F422FF"/>
    <w:rsid w:val="00F45E76"/>
    <w:rsid w:val="00F67D24"/>
    <w:rsid w:val="00F7079D"/>
    <w:rsid w:val="00F72F1A"/>
    <w:rsid w:val="00F73DE5"/>
    <w:rsid w:val="00F87463"/>
    <w:rsid w:val="00FA0742"/>
    <w:rsid w:val="00FA1499"/>
    <w:rsid w:val="00FA6239"/>
    <w:rsid w:val="00FA73D7"/>
    <w:rsid w:val="00FB2011"/>
    <w:rsid w:val="00FB587F"/>
    <w:rsid w:val="00FC586C"/>
    <w:rsid w:val="00FD2D1F"/>
    <w:rsid w:val="00FD2EAB"/>
    <w:rsid w:val="00FD72E6"/>
    <w:rsid w:val="00FF2581"/>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D997A2"/>
  <w15:docId w15:val="{B9ADCF1C-1825-4E1C-9527-4382E6D4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9" w:qFormat="1"/>
    <w:lsdException w:name="heading 1" w:uiPriority="9" w:qFormat="1"/>
    <w:lsdException w:name="heading 2" w:semiHidden="1" w:uiPriority="0" w:unhideWhenUsed="1"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___DO NOT USE 1"/>
    <w:uiPriority w:val="9"/>
    <w:semiHidden/>
    <w:qFormat/>
    <w:rsid w:val="00A0264F"/>
  </w:style>
  <w:style w:type="paragraph" w:styleId="Heading1">
    <w:name w:val="heading 1"/>
    <w:basedOn w:val="Normal"/>
    <w:next w:val="Body"/>
    <w:link w:val="Heading1Char"/>
    <w:qFormat/>
    <w:rsid w:val="00A0264F"/>
    <w:pPr>
      <w:keepNext/>
      <w:keepLines/>
      <w:spacing w:before="320" w:after="0" w:line="360" w:lineRule="auto"/>
      <w:outlineLvl w:val="0"/>
    </w:pPr>
    <w:rPr>
      <w:rFonts w:ascii="Calibri Light" w:eastAsiaTheme="majorEastAsia" w:hAnsi="Calibri Light" w:cstheme="majorBidi"/>
      <w:b/>
      <w:color w:val="171717" w:themeColor="background2" w:themeShade="1A"/>
      <w:sz w:val="32"/>
      <w:szCs w:val="28"/>
    </w:rPr>
  </w:style>
  <w:style w:type="paragraph" w:styleId="Heading2">
    <w:name w:val="heading 2"/>
    <w:basedOn w:val="Normal"/>
    <w:next w:val="Normal"/>
    <w:link w:val="Heading2Char"/>
    <w:qFormat/>
    <w:rsid w:val="00A0264F"/>
    <w:pPr>
      <w:keepNext/>
      <w:keepLines/>
      <w:spacing w:before="320" w:after="80" w:line="240" w:lineRule="auto"/>
      <w:outlineLvl w:val="1"/>
    </w:pPr>
    <w:rPr>
      <w:rFonts w:ascii="Calibri Light" w:eastAsiaTheme="majorEastAsia" w:hAnsi="Calibri Light" w:cstheme="majorBidi"/>
      <w:b/>
      <w:bCs/>
      <w:color w:val="006580" w:themeColor="accent4"/>
      <w:sz w:val="28"/>
      <w:szCs w:val="26"/>
    </w:rPr>
  </w:style>
  <w:style w:type="paragraph" w:styleId="Heading3">
    <w:name w:val="heading 3"/>
    <w:basedOn w:val="Heading2"/>
    <w:next w:val="Body"/>
    <w:link w:val="Heading3Char"/>
    <w:qFormat/>
    <w:rsid w:val="00DD56D1"/>
    <w:pPr>
      <w:spacing w:before="240" w:after="60"/>
      <w:outlineLvl w:val="2"/>
    </w:pPr>
    <w:rPr>
      <w:color w:val="863399"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000000" w:themeColor="followedHyperlink"/>
      <w:u w:val="single"/>
    </w:rPr>
  </w:style>
  <w:style w:type="paragraph" w:customStyle="1" w:styleId="BulletedList">
    <w:name w:val="Bulleted List"/>
    <w:basedOn w:val="Body"/>
    <w:uiPriority w:val="1"/>
    <w:rsid w:val="003224DA"/>
    <w:pPr>
      <w:numPr>
        <w:numId w:val="2"/>
      </w:numPr>
      <w:spacing w:after="60"/>
    </w:pPr>
  </w:style>
  <w:style w:type="paragraph" w:customStyle="1" w:styleId="Body">
    <w:name w:val="Body"/>
    <w:uiPriority w:val="1"/>
    <w:qFormat/>
    <w:rsid w:val="00052D88"/>
    <w:pPr>
      <w:widowControl w:val="0"/>
      <w:spacing w:after="180" w:line="271" w:lineRule="auto"/>
    </w:pPr>
    <w:rPr>
      <w:sz w:val="24"/>
    </w:rPr>
  </w:style>
  <w:style w:type="character" w:customStyle="1" w:styleId="Heading1Char">
    <w:name w:val="Heading 1 Char"/>
    <w:basedOn w:val="DefaultParagraphFont"/>
    <w:link w:val="Heading1"/>
    <w:rsid w:val="00A0264F"/>
    <w:rPr>
      <w:rFonts w:ascii="Calibri Light" w:eastAsiaTheme="majorEastAsia" w:hAnsi="Calibri Light" w:cstheme="majorBidi"/>
      <w:b/>
      <w:color w:val="171717" w:themeColor="background2" w:themeShade="1A"/>
      <w:sz w:val="32"/>
      <w:szCs w:val="28"/>
    </w:rPr>
  </w:style>
  <w:style w:type="character" w:customStyle="1" w:styleId="Heading2Char">
    <w:name w:val="Heading 2 Char"/>
    <w:basedOn w:val="DefaultParagraphFont"/>
    <w:link w:val="Heading2"/>
    <w:rsid w:val="00A0264F"/>
    <w:rPr>
      <w:rFonts w:ascii="Calibri Light" w:eastAsiaTheme="majorEastAsia" w:hAnsi="Calibri Light" w:cstheme="majorBidi"/>
      <w:b/>
      <w:bCs/>
      <w:color w:val="006580" w:themeColor="accent4"/>
      <w:sz w:val="28"/>
      <w:szCs w:val="26"/>
    </w:rPr>
  </w:style>
  <w:style w:type="paragraph" w:styleId="Header">
    <w:name w:val="header"/>
    <w:basedOn w:val="Normal"/>
    <w:link w:val="HeaderChar"/>
    <w:uiPriority w:val="99"/>
    <w:semiHidden/>
    <w:rsid w:val="00CD049F"/>
    <w:pPr>
      <w:tabs>
        <w:tab w:val="center" w:pos="4680"/>
        <w:tab w:val="right" w:pos="9360"/>
      </w:tabs>
      <w:spacing w:after="0" w:line="240" w:lineRule="auto"/>
    </w:pPr>
  </w:style>
  <w:style w:type="paragraph" w:customStyle="1" w:styleId="NumberedList">
    <w:name w:val="Numbered List"/>
    <w:basedOn w:val="Body"/>
    <w:uiPriority w:val="1"/>
    <w:rsid w:val="00D52393"/>
    <w:pPr>
      <w:numPr>
        <w:numId w:val="1"/>
      </w:numPr>
      <w:spacing w:after="60" w:line="240" w:lineRule="auto"/>
      <w:ind w:left="461" w:hanging="245"/>
    </w:pPr>
  </w:style>
  <w:style w:type="character" w:customStyle="1" w:styleId="HeaderChar">
    <w:name w:val="Header Char"/>
    <w:basedOn w:val="DefaultParagraphFont"/>
    <w:link w:val="Header"/>
    <w:uiPriority w:val="99"/>
    <w:semiHidden/>
    <w:rsid w:val="00186EAA"/>
  </w:style>
  <w:style w:type="paragraph" w:customStyle="1" w:styleId="BulletedListLevel2">
    <w:name w:val="Bulleted List Level 2"/>
    <w:basedOn w:val="BulletedList"/>
    <w:uiPriority w:val="1"/>
    <w:rsid w:val="003224DA"/>
    <w:pPr>
      <w:numPr>
        <w:numId w:val="3"/>
      </w:numPr>
      <w:ind w:left="850"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2"/>
    <w:qFormat/>
    <w:rsid w:val="009945EC"/>
    <w:rPr>
      <w:rFonts w:asciiTheme="minorHAnsi" w:hAnsiTheme="minorHAnsi"/>
      <w:b w:val="0"/>
      <w:color w:val="952E46"/>
      <w:sz w:val="24"/>
      <w:u w:val="single"/>
    </w:rPr>
  </w:style>
  <w:style w:type="paragraph" w:styleId="Footer">
    <w:name w:val="footer"/>
    <w:link w:val="FooterChar"/>
    <w:uiPriority w:val="99"/>
    <w:qFormat/>
    <w:rsid w:val="0070426E"/>
    <w:pPr>
      <w:tabs>
        <w:tab w:val="center" w:pos="4680"/>
        <w:tab w:val="right" w:pos="9360"/>
      </w:tabs>
      <w:spacing w:after="0" w:line="240" w:lineRule="auto"/>
      <w:jc w:val="center"/>
    </w:pPr>
    <w:rPr>
      <w:rFonts w:ascii="Calibri Light" w:hAnsi="Calibri Light"/>
      <w:sz w:val="20"/>
    </w:rPr>
  </w:style>
  <w:style w:type="character" w:customStyle="1" w:styleId="FooterChar">
    <w:name w:val="Footer Char"/>
    <w:basedOn w:val="DefaultParagraphFont"/>
    <w:link w:val="Footer"/>
    <w:uiPriority w:val="99"/>
    <w:rsid w:val="0070426E"/>
    <w:rPr>
      <w:rFonts w:ascii="Calibri Light" w:hAnsi="Calibri Light"/>
      <w:sz w:val="20"/>
    </w:rPr>
  </w:style>
  <w:style w:type="character" w:customStyle="1" w:styleId="Heading3Char">
    <w:name w:val="Heading 3 Char"/>
    <w:basedOn w:val="DefaultParagraphFont"/>
    <w:link w:val="Heading3"/>
    <w:rsid w:val="00DD56D1"/>
    <w:rPr>
      <w:rFonts w:ascii="Calibri" w:eastAsiaTheme="majorEastAsia" w:hAnsi="Calibri" w:cstheme="majorBidi"/>
      <w:b/>
      <w:bCs/>
      <w:color w:val="863399" w:themeColor="text1"/>
      <w:sz w:val="26"/>
      <w:szCs w:val="24"/>
    </w:rPr>
  </w:style>
  <w:style w:type="paragraph" w:styleId="Title">
    <w:name w:val="Title"/>
    <w:basedOn w:val="Normal"/>
    <w:next w:val="Normal"/>
    <w:link w:val="TitleChar"/>
    <w:uiPriority w:val="10"/>
    <w:rsid w:val="003947A2"/>
    <w:pPr>
      <w:spacing w:after="0" w:line="240" w:lineRule="auto"/>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3947A2"/>
    <w:rPr>
      <w:rFonts w:eastAsiaTheme="majorEastAsia" w:cstheme="majorBidi"/>
      <w:color w:val="FFFFFF" w:themeColor="background1"/>
      <w:spacing w:val="-10"/>
      <w:kern w:val="28"/>
      <w:sz w:val="52"/>
      <w:szCs w:val="56"/>
    </w:rPr>
  </w:style>
  <w:style w:type="character" w:styleId="IntenseEmphasis">
    <w:name w:val="Intense Emphasis"/>
    <w:uiPriority w:val="21"/>
    <w:rsid w:val="005575D8"/>
  </w:style>
  <w:style w:type="character" w:styleId="Strong">
    <w:name w:val="Strong"/>
    <w:basedOn w:val="DefaultParagraphFont"/>
    <w:uiPriority w:val="22"/>
    <w:rsid w:val="00BB3742"/>
    <w:rPr>
      <w:b/>
      <w:bCs/>
    </w:rPr>
  </w:style>
  <w:style w:type="paragraph" w:styleId="Quote">
    <w:name w:val="Quote"/>
    <w:basedOn w:val="Normal"/>
    <w:next w:val="Normal"/>
    <w:link w:val="QuoteChar"/>
    <w:uiPriority w:val="29"/>
    <w:qFormat/>
    <w:rsid w:val="009945EC"/>
    <w:pPr>
      <w:spacing w:before="200" w:after="160"/>
      <w:ind w:left="864" w:right="864"/>
      <w:jc w:val="center"/>
    </w:pPr>
    <w:rPr>
      <w:i/>
      <w:iCs/>
      <w:color w:val="006580" w:themeColor="accent4"/>
      <w:sz w:val="24"/>
    </w:rPr>
  </w:style>
  <w:style w:type="character" w:customStyle="1" w:styleId="QuoteChar">
    <w:name w:val="Quote Char"/>
    <w:basedOn w:val="DefaultParagraphFont"/>
    <w:link w:val="Quote"/>
    <w:uiPriority w:val="29"/>
    <w:rsid w:val="009945EC"/>
    <w:rPr>
      <w:i/>
      <w:iCs/>
      <w:color w:val="006580" w:themeColor="accent4"/>
      <w:sz w:val="24"/>
    </w:rPr>
  </w:style>
  <w:style w:type="paragraph" w:styleId="IntenseQuote">
    <w:name w:val="Intense Quote"/>
    <w:basedOn w:val="Normal"/>
    <w:next w:val="Normal"/>
    <w:link w:val="IntenseQuoteChar"/>
    <w:uiPriority w:val="30"/>
    <w:qFormat/>
    <w:rsid w:val="00BB3742"/>
    <w:pPr>
      <w:pBdr>
        <w:top w:val="single" w:sz="4" w:space="10" w:color="863399" w:themeColor="accent1"/>
        <w:bottom w:val="single" w:sz="4" w:space="10" w:color="863399"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BB3742"/>
    <w:rPr>
      <w:rFonts w:ascii="Arial" w:hAnsi="Arial"/>
      <w:i/>
      <w:iCs/>
    </w:rPr>
  </w:style>
  <w:style w:type="character" w:styleId="SubtleReference">
    <w:name w:val="Subtle Reference"/>
    <w:basedOn w:val="DefaultParagraphFont"/>
    <w:uiPriority w:val="31"/>
    <w:rsid w:val="00BB3742"/>
    <w:rPr>
      <w:smallCaps/>
      <w:color w:val="BA6ACD" w:themeColor="text1" w:themeTint="A5"/>
    </w:rPr>
  </w:style>
  <w:style w:type="character" w:styleId="IntenseReference">
    <w:name w:val="Intense Reference"/>
    <w:basedOn w:val="DefaultParagraphFont"/>
    <w:uiPriority w:val="32"/>
    <w:rsid w:val="00BB3742"/>
    <w:rPr>
      <w:b/>
      <w:bCs/>
      <w:smallCaps/>
      <w:color w:val="863399" w:themeColor="text1"/>
      <w:spacing w:val="5"/>
    </w:rPr>
  </w:style>
  <w:style w:type="paragraph" w:customStyle="1" w:styleId="FooterText">
    <w:name w:val="Footer Text"/>
    <w:basedOn w:val="Footer"/>
    <w:link w:val="FooterTextChar"/>
    <w:uiPriority w:val="9"/>
    <w:rsid w:val="005949B6"/>
    <w:rPr>
      <w:rFonts w:asciiTheme="minorHAnsi" w:hAnsiTheme="minorHAnsi" w:cstheme="minorHAnsi"/>
      <w:sz w:val="24"/>
      <w:szCs w:val="24"/>
    </w:rPr>
  </w:style>
  <w:style w:type="character" w:customStyle="1" w:styleId="FooterTextChar">
    <w:name w:val="Footer Text Char"/>
    <w:basedOn w:val="FooterChar"/>
    <w:link w:val="FooterText"/>
    <w:uiPriority w:val="9"/>
    <w:rsid w:val="005949B6"/>
    <w:rPr>
      <w:rFonts w:ascii="Arial" w:hAnsi="Arial" w:cstheme="minorHAnsi"/>
      <w:sz w:val="24"/>
      <w:szCs w:val="24"/>
    </w:rPr>
  </w:style>
  <w:style w:type="character" w:styleId="CommentReference">
    <w:name w:val="annotation reference"/>
    <w:basedOn w:val="DefaultParagraphFont"/>
    <w:uiPriority w:val="99"/>
    <w:semiHidden/>
    <w:unhideWhenUsed/>
    <w:rsid w:val="008B2479"/>
    <w:rPr>
      <w:sz w:val="16"/>
      <w:szCs w:val="16"/>
    </w:rPr>
  </w:style>
  <w:style w:type="paragraph" w:styleId="CommentText">
    <w:name w:val="annotation text"/>
    <w:basedOn w:val="Normal"/>
    <w:link w:val="CommentTextChar"/>
    <w:uiPriority w:val="99"/>
    <w:semiHidden/>
    <w:unhideWhenUsed/>
    <w:rsid w:val="008B2479"/>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8B2479"/>
    <w:rPr>
      <w:sz w:val="20"/>
      <w:szCs w:val="20"/>
    </w:rPr>
  </w:style>
  <w:style w:type="paragraph" w:styleId="FootnoteText">
    <w:name w:val="footnote text"/>
    <w:basedOn w:val="Normal"/>
    <w:link w:val="FootnoteTextChar"/>
    <w:uiPriority w:val="99"/>
    <w:semiHidden/>
    <w:unhideWhenUsed/>
    <w:rsid w:val="008B24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479"/>
    <w:rPr>
      <w:sz w:val="20"/>
      <w:szCs w:val="20"/>
    </w:rPr>
  </w:style>
  <w:style w:type="character" w:styleId="FootnoteReference">
    <w:name w:val="footnote reference"/>
    <w:basedOn w:val="DefaultParagraphFont"/>
    <w:uiPriority w:val="99"/>
    <w:semiHidden/>
    <w:unhideWhenUsed/>
    <w:rsid w:val="008B2479"/>
    <w:rPr>
      <w:vertAlign w:val="superscript"/>
    </w:rPr>
  </w:style>
  <w:style w:type="character" w:customStyle="1" w:styleId="UnresolvedMention1">
    <w:name w:val="Unresolved Mention1"/>
    <w:basedOn w:val="DefaultParagraphFont"/>
    <w:uiPriority w:val="99"/>
    <w:semiHidden/>
    <w:unhideWhenUsed/>
    <w:rsid w:val="006214FF"/>
    <w:rPr>
      <w:color w:val="605E5C"/>
      <w:shd w:val="clear" w:color="auto" w:fill="E1DFDD"/>
    </w:rPr>
  </w:style>
  <w:style w:type="paragraph" w:styleId="ListParagraph">
    <w:name w:val="List Paragraph"/>
    <w:basedOn w:val="Normal"/>
    <w:uiPriority w:val="34"/>
    <w:rsid w:val="005B7F15"/>
    <w:pPr>
      <w:ind w:left="720"/>
      <w:contextualSpacing/>
    </w:pPr>
  </w:style>
  <w:style w:type="paragraph" w:styleId="CommentSubject">
    <w:name w:val="annotation subject"/>
    <w:basedOn w:val="CommentText"/>
    <w:next w:val="CommentText"/>
    <w:link w:val="CommentSubjectChar"/>
    <w:uiPriority w:val="99"/>
    <w:semiHidden/>
    <w:unhideWhenUsed/>
    <w:rsid w:val="005E35A5"/>
    <w:pPr>
      <w:spacing w:after="200"/>
    </w:pPr>
    <w:rPr>
      <w:b/>
      <w:bCs/>
    </w:rPr>
  </w:style>
  <w:style w:type="character" w:customStyle="1" w:styleId="CommentSubjectChar">
    <w:name w:val="Comment Subject Char"/>
    <w:basedOn w:val="CommentTextChar"/>
    <w:link w:val="CommentSubject"/>
    <w:uiPriority w:val="99"/>
    <w:semiHidden/>
    <w:rsid w:val="005E35A5"/>
    <w:rPr>
      <w:b/>
      <w:bCs/>
      <w:sz w:val="20"/>
      <w:szCs w:val="20"/>
    </w:rPr>
  </w:style>
  <w:style w:type="character" w:customStyle="1" w:styleId="UnresolvedMention2">
    <w:name w:val="Unresolved Mention2"/>
    <w:basedOn w:val="DefaultParagraphFont"/>
    <w:uiPriority w:val="99"/>
    <w:semiHidden/>
    <w:unhideWhenUsed/>
    <w:rsid w:val="0043715C"/>
    <w:rPr>
      <w:color w:val="605E5C"/>
      <w:shd w:val="clear" w:color="auto" w:fill="E1DFDD"/>
    </w:rPr>
  </w:style>
  <w:style w:type="table" w:styleId="TableGrid">
    <w:name w:val="Table Grid"/>
    <w:basedOn w:val="TableNormal"/>
    <w:uiPriority w:val="59"/>
    <w:rsid w:val="0059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A4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familysupportnetwork.org/family-support-programs" TargetMode="External"/><Relationship Id="rId18" Type="http://schemas.openxmlformats.org/officeDocument/2006/relationships/hyperlink" Target="https://app.leg.wa.gov/RCW/default.aspx?cite=43.216.010" TargetMode="External"/><Relationship Id="rId26" Type="http://schemas.openxmlformats.org/officeDocument/2006/relationships/hyperlink" Target="https://fortress.wa.gov/dshs/ca/CAOfficesPub/offices/general/OfficeShow.asp?qs_Office=752" TargetMode="External"/><Relationship Id="rId39" Type="http://schemas.openxmlformats.org/officeDocument/2006/relationships/hyperlink" Target="https://www.casey.org/community-opportunity-map/" TargetMode="External"/><Relationship Id="rId21" Type="http://schemas.openxmlformats.org/officeDocument/2006/relationships/hyperlink" Target="mailto:marilyn.gisser@dcyf.wa.gov" TargetMode="External"/><Relationship Id="rId34" Type="http://schemas.openxmlformats.org/officeDocument/2006/relationships/image" Target="media/image3.png"/><Relationship Id="rId42" Type="http://schemas.openxmlformats.org/officeDocument/2006/relationships/hyperlink" Target="https://www.dshs.wa.gov/ffa/research-and-data-analysis/community-risk-profil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leg.wa.gov/RCW/default.aspx?cite=43.216.010" TargetMode="External"/><Relationship Id="rId20" Type="http://schemas.openxmlformats.org/officeDocument/2006/relationships/hyperlink" Target="mailto:strengtheningfamilies@dcyf.wa.gov" TargetMode="External"/><Relationship Id="rId29" Type="http://schemas.openxmlformats.org/officeDocument/2006/relationships/hyperlink" Target="https://fortress.wa.gov/dshs/ca/CAOfficesPub/offices/general/OfficeShow.asp?qs_Office=752" TargetMode="External"/><Relationship Id="rId41" Type="http://schemas.openxmlformats.org/officeDocument/2006/relationships/hyperlink" Target="https://www.doh.wa.gov/ForPublicHealthandHealthcareProviders/PublicHealthSystemResourcesandServices/CommunityHealthAssessmentandImprovement/CH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yf.wa.gov/sites/default/files/pdf/SFWA-FRCLandscapeReport-Aug21.pdf" TargetMode="External"/><Relationship Id="rId24" Type="http://schemas.openxmlformats.org/officeDocument/2006/relationships/footer" Target="footer2.xml"/><Relationship Id="rId32" Type="http://schemas.openxmlformats.org/officeDocument/2006/relationships/hyperlink" Target="https://app.leg.wa.gov/RCW/default.aspx?cite=43.216.010" TargetMode="External"/><Relationship Id="rId37" Type="http://schemas.openxmlformats.org/officeDocument/2006/relationships/hyperlink" Target="https://www.dcyf.wa.gov/sites/default/files/pdf/SFWA-FRCLandscapeReport-Aug21.pdf" TargetMode="External"/><Relationship Id="rId40" Type="http://schemas.openxmlformats.org/officeDocument/2006/relationships/hyperlink" Target="https://www.dcyf.wa.gov/practice/oiaa/reports/early-learning-dashboards" TargetMode="External"/><Relationship Id="rId5" Type="http://schemas.openxmlformats.org/officeDocument/2006/relationships/numbering" Target="numbering.xml"/><Relationship Id="rId15" Type="http://schemas.openxmlformats.org/officeDocument/2006/relationships/hyperlink" Target="https://www.dcyf.wa.gov/sites/default/files/pdf/SFWA-FRCLandscapeReport-Aug21.pdf" TargetMode="External"/><Relationship Id="rId23" Type="http://schemas.openxmlformats.org/officeDocument/2006/relationships/header" Target="header1.xml"/><Relationship Id="rId28" Type="http://schemas.openxmlformats.org/officeDocument/2006/relationships/hyperlink" Target="https://fortress.wa.gov/dshs/ca/CAOfficesPub/offices/general/OfficeShow.asp?qs_Office=798" TargetMode="External"/><Relationship Id="rId36" Type="http://schemas.openxmlformats.org/officeDocument/2006/relationships/hyperlink" Target="https://app.leg.wa.gov/RCW/default.aspx?cite=43.216.010" TargetMode="External"/><Relationship Id="rId10" Type="http://schemas.openxmlformats.org/officeDocument/2006/relationships/endnotes" Target="endnotes.xml"/><Relationship Id="rId19" Type="http://schemas.openxmlformats.org/officeDocument/2006/relationships/hyperlink" Target="mailto:strengtheningfamilies@dcyf.wa.gov" TargetMode="External"/><Relationship Id="rId31" Type="http://schemas.openxmlformats.org/officeDocument/2006/relationships/footer" Target="footer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hrome-extension://efaidnbmnnnibpcajpcglclefindmkaj/viewer.html?pdfurl=https%3A%2F%2Flawfilesext.leg.wa.gov%2Fbiennium%2F2021-22%2FPdf%2FBills%2FHouse%2520Passed%2520Legislature%2F1237.PL.pdf%3Fq%3D20220217090818&amp;clen=111275&amp;chunk=true" TargetMode="External"/><Relationship Id="rId22" Type="http://schemas.openxmlformats.org/officeDocument/2006/relationships/footer" Target="footer1.xml"/><Relationship Id="rId27" Type="http://schemas.openxmlformats.org/officeDocument/2006/relationships/hyperlink" Target="https://fortress.wa.gov/dshs/ca/CAOfficesPub/offices/general/OfficeShow.asp?qs_Office=744" TargetMode="External"/><Relationship Id="rId30" Type="http://schemas.openxmlformats.org/officeDocument/2006/relationships/header" Target="header2.xml"/><Relationship Id="rId35" Type="http://schemas.openxmlformats.org/officeDocument/2006/relationships/hyperlink" Target="http://www.acf.hhs.gov/programs/occ/resource/equal-treatment-regulations-for-faith-based-organization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pp.leg.wa.gov/RCW/default.aspx?cite=43.216.010" TargetMode="External"/><Relationship Id="rId17" Type="http://schemas.openxmlformats.org/officeDocument/2006/relationships/hyperlink" Target="https://app.leg.wa.gov/RCW/default.aspx?cite=43.216.010" TargetMode="External"/><Relationship Id="rId25" Type="http://schemas.openxmlformats.org/officeDocument/2006/relationships/image" Target="media/image2.png"/><Relationship Id="rId33" Type="http://schemas.openxmlformats.org/officeDocument/2006/relationships/hyperlink" Target="https://app.leg.wa.gov/RCW/default.aspx?cite=43.216.010" TargetMode="External"/><Relationship Id="rId38" Type="http://schemas.openxmlformats.org/officeDocument/2006/relationships/hyperlink" Target="http://www.cssp.org/reform/strengtheningfamilies/abou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s://www.dcyf.wa.gov/sites/default/files/pdf/reports/OIAAEquityData2021.pdf" TargetMode="External"/><Relationship Id="rId2" Type="http://schemas.openxmlformats.org/officeDocument/2006/relationships/hyperlink" Target="https://www.dcyf.wa.gov/sites/default/files/pdf/SFWA-FRCLandscapeReport-Aug21.pdf" TargetMode="External"/><Relationship Id="rId1" Type="http://schemas.openxmlformats.org/officeDocument/2006/relationships/hyperlink" Target="https://app.leg.wa.gov/billsummary?BillNumber=1237&amp;Year=2021&amp;Initiative=false" TargetMode="External"/><Relationship Id="rId6" Type="http://schemas.openxmlformats.org/officeDocument/2006/relationships/hyperlink" Target="https://www.acf.hhs.gov/policy-guidance/equity-action-prioritizing-and-advancing-racial-equity-and-support-underserved" TargetMode="External"/><Relationship Id="rId5" Type="http://schemas.openxmlformats.org/officeDocument/2006/relationships/hyperlink" Target="https://www.dcyf.wa.gov/sites/default/files/pubs/COMM_0058%20DCYF_Strategic_Priorities_2021-2026.pdf" TargetMode="External"/><Relationship Id="rId4" Type="http://schemas.openxmlformats.org/officeDocument/2006/relationships/hyperlink" Target="https://www.dcyf.wa.gov/sites/default/files/pdf/reports/2017DisproportionalityReport-CA.pdf" TargetMode="External"/></Relationships>
</file>

<file path=word/theme/theme1.xml><?xml version="1.0" encoding="utf-8"?>
<a:theme xmlns:a="http://schemas.openxmlformats.org/drawingml/2006/main" name="Office Theme">
  <a:themeElements>
    <a:clrScheme name="DCYF">
      <a:dk1>
        <a:srgbClr val="863399"/>
      </a:dk1>
      <a:lt1>
        <a:sysClr val="window" lastClr="FFFFFF"/>
      </a:lt1>
      <a:dk2>
        <a:srgbClr val="923A7F"/>
      </a:dk2>
      <a:lt2>
        <a:srgbClr val="E7E6E6"/>
      </a:lt2>
      <a:accent1>
        <a:srgbClr val="863399"/>
      </a:accent1>
      <a:accent2>
        <a:srgbClr val="E64B38"/>
      </a:accent2>
      <a:accent3>
        <a:srgbClr val="008522"/>
      </a:accent3>
      <a:accent4>
        <a:srgbClr val="006580"/>
      </a:accent4>
      <a:accent5>
        <a:srgbClr val="F5B335"/>
      </a:accent5>
      <a:accent6>
        <a:srgbClr val="6ABF4B"/>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08949-3411-45A1-A425-18B860F3C420}">
  <ds:schemaRefs>
    <ds:schemaRef ds:uri="http://schemas.microsoft.com/sharepoint/v3/contenttype/forms"/>
  </ds:schemaRefs>
</ds:datastoreItem>
</file>

<file path=customXml/itemProps2.xml><?xml version="1.0" encoding="utf-8"?>
<ds:datastoreItem xmlns:ds="http://schemas.openxmlformats.org/officeDocument/2006/customXml" ds:itemID="{97B549A7-8CBD-4F32-BB62-E24ABE496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A4BAFD-AFC4-4BA5-9702-FD6E7146C3BD}">
  <ds:schemaRefs>
    <ds:schemaRef ds:uri="http://schemas.microsoft.com/office/2006/metadata/propertie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85D7B78-15F6-482E-8D90-E2965A08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5990</Words>
  <Characters>34146</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Dept. of Labor and Industries</Company>
  <LinksUpToDate>false</LinksUpToDate>
  <CharactersWithSpaces>40056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Bailey, Stacia (DCYF)</cp:lastModifiedBy>
  <cp:revision>2</cp:revision>
  <cp:lastPrinted>2019-07-18T14:17:00Z</cp:lastPrinted>
  <dcterms:created xsi:type="dcterms:W3CDTF">2022-07-18T20:09:00Z</dcterms:created>
  <dcterms:modified xsi:type="dcterms:W3CDTF">2022-07-18T20:09:00Z</dcterms:modified>
</cp:coreProperties>
</file>