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0"/>
        <w:gridCol w:w="1063"/>
        <w:gridCol w:w="1161"/>
        <w:gridCol w:w="681"/>
        <w:gridCol w:w="682"/>
        <w:gridCol w:w="682"/>
        <w:gridCol w:w="682"/>
        <w:gridCol w:w="682"/>
        <w:gridCol w:w="682"/>
        <w:gridCol w:w="682"/>
        <w:gridCol w:w="216"/>
        <w:gridCol w:w="466"/>
        <w:gridCol w:w="682"/>
        <w:gridCol w:w="682"/>
        <w:gridCol w:w="847"/>
      </w:tblGrid>
      <w:tr w:rsidR="006422AB" w:rsidRPr="00434691" w:rsidTr="00E43887">
        <w:trPr>
          <w:trHeight w:val="445"/>
          <w:jc w:val="center"/>
        </w:trPr>
        <w:tc>
          <w:tcPr>
            <w:tcW w:w="1998" w:type="dxa"/>
            <w:gridSpan w:val="2"/>
            <w:vMerge w:val="restart"/>
            <w:tcBorders>
              <w:top w:val="nil"/>
              <w:left w:val="nil"/>
              <w:right w:val="nil"/>
            </w:tcBorders>
            <w:shd w:val="clear" w:color="auto" w:fill="auto"/>
          </w:tcPr>
          <w:p w:rsidR="006422AB" w:rsidRPr="00434691" w:rsidRDefault="00E43887" w:rsidP="00434691">
            <w:pPr>
              <w:spacing w:after="0"/>
              <w:rPr>
                <w:rFonts w:ascii="Arial" w:hAnsi="Arial" w:cs="Arial"/>
                <w:sz w:val="20"/>
                <w:szCs w:val="20"/>
              </w:rPr>
            </w:pPr>
            <w:r>
              <w:rPr>
                <w:rFonts w:ascii="Arial" w:hAnsi="Arial" w:cs="Arial"/>
                <w:noProof/>
                <w:sz w:val="20"/>
                <w:szCs w:val="20"/>
              </w:rPr>
              <w:drawing>
                <wp:inline distT="0" distB="0" distL="0" distR="0">
                  <wp:extent cx="628650" cy="54292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tc>
        <w:tc>
          <w:tcPr>
            <w:tcW w:w="6264" w:type="dxa"/>
            <w:gridSpan w:val="9"/>
            <w:vMerge w:val="restart"/>
            <w:tcBorders>
              <w:top w:val="nil"/>
              <w:left w:val="nil"/>
              <w:right w:val="nil"/>
            </w:tcBorders>
            <w:shd w:val="clear" w:color="auto" w:fill="auto"/>
          </w:tcPr>
          <w:p w:rsidR="006422AB" w:rsidRPr="00434691" w:rsidRDefault="00E43887" w:rsidP="00434691">
            <w:pPr>
              <w:spacing w:after="0"/>
              <w:jc w:val="center"/>
              <w:rPr>
                <w:rFonts w:ascii="Arial" w:hAnsi="Arial" w:cs="Arial"/>
                <w:sz w:val="16"/>
                <w:szCs w:val="16"/>
              </w:rPr>
            </w:pPr>
            <w:r>
              <w:rPr>
                <w:rFonts w:ascii="Arial" w:hAnsi="Arial" w:cs="Arial"/>
                <w:sz w:val="16"/>
                <w:szCs w:val="16"/>
              </w:rPr>
              <w:t>DEPARTMENT OF CHILDREN, YOUTH, AND FAMILIES</w:t>
            </w:r>
          </w:p>
          <w:p w:rsidR="006422AB" w:rsidRPr="00434691" w:rsidRDefault="006422AB" w:rsidP="00434691">
            <w:pPr>
              <w:spacing w:after="0"/>
              <w:jc w:val="center"/>
              <w:rPr>
                <w:rFonts w:ascii="Arial" w:hAnsi="Arial" w:cs="Arial"/>
                <w:b/>
                <w:sz w:val="28"/>
                <w:szCs w:val="28"/>
              </w:rPr>
            </w:pPr>
            <w:r w:rsidRPr="00434691">
              <w:rPr>
                <w:rFonts w:ascii="Arial" w:hAnsi="Arial" w:cs="Arial"/>
                <w:b/>
                <w:sz w:val="28"/>
                <w:szCs w:val="28"/>
              </w:rPr>
              <w:t>Title IV-E Initial Eligibility Determination Income Calculation Worksheet</w:t>
            </w:r>
          </w:p>
        </w:tc>
        <w:tc>
          <w:tcPr>
            <w:tcW w:w="2754" w:type="dxa"/>
            <w:gridSpan w:val="4"/>
            <w:tcBorders>
              <w:top w:val="nil"/>
              <w:left w:val="nil"/>
              <w:bottom w:val="single" w:sz="2" w:space="0" w:color="auto"/>
              <w:right w:val="nil"/>
            </w:tcBorders>
            <w:shd w:val="clear" w:color="auto" w:fill="auto"/>
          </w:tcPr>
          <w:p w:rsidR="006422AB" w:rsidRPr="00434691" w:rsidRDefault="006422AB" w:rsidP="00434691">
            <w:pPr>
              <w:spacing w:after="0"/>
              <w:rPr>
                <w:rFonts w:ascii="Times New Roman" w:hAnsi="Times New Roman"/>
                <w:b/>
                <w:sz w:val="24"/>
                <w:szCs w:val="24"/>
              </w:rPr>
            </w:pPr>
          </w:p>
        </w:tc>
      </w:tr>
      <w:tr w:rsidR="006422AB" w:rsidRPr="00434691" w:rsidTr="00E43887">
        <w:trPr>
          <w:trHeight w:hRule="exact" w:val="518"/>
          <w:jc w:val="center"/>
        </w:trPr>
        <w:tc>
          <w:tcPr>
            <w:tcW w:w="1998" w:type="dxa"/>
            <w:gridSpan w:val="2"/>
            <w:vMerge/>
            <w:tcBorders>
              <w:left w:val="nil"/>
              <w:right w:val="nil"/>
            </w:tcBorders>
            <w:shd w:val="clear" w:color="auto" w:fill="auto"/>
          </w:tcPr>
          <w:p w:rsidR="006422AB" w:rsidRPr="00434691" w:rsidRDefault="006422AB" w:rsidP="00434691">
            <w:pPr>
              <w:spacing w:after="0"/>
              <w:rPr>
                <w:rFonts w:ascii="Arial" w:hAnsi="Arial" w:cs="Arial"/>
                <w:sz w:val="20"/>
                <w:szCs w:val="20"/>
              </w:rPr>
            </w:pPr>
          </w:p>
        </w:tc>
        <w:tc>
          <w:tcPr>
            <w:tcW w:w="6264" w:type="dxa"/>
            <w:gridSpan w:val="9"/>
            <w:vMerge/>
            <w:tcBorders>
              <w:left w:val="nil"/>
              <w:right w:val="single" w:sz="2" w:space="0" w:color="auto"/>
            </w:tcBorders>
            <w:shd w:val="clear" w:color="auto" w:fill="auto"/>
          </w:tcPr>
          <w:p w:rsidR="006422AB" w:rsidRPr="00434691" w:rsidRDefault="006422AB" w:rsidP="00434691">
            <w:pPr>
              <w:spacing w:after="0"/>
              <w:rPr>
                <w:rFonts w:ascii="Arial" w:hAnsi="Arial" w:cs="Arial"/>
                <w:sz w:val="20"/>
                <w:szCs w:val="20"/>
              </w:rPr>
            </w:pPr>
          </w:p>
        </w:tc>
        <w:tc>
          <w:tcPr>
            <w:tcW w:w="2754" w:type="dxa"/>
            <w:gridSpan w:val="4"/>
            <w:tcBorders>
              <w:left w:val="single" w:sz="2" w:space="0" w:color="auto"/>
            </w:tcBorders>
            <w:shd w:val="clear" w:color="auto" w:fill="auto"/>
          </w:tcPr>
          <w:p w:rsidR="006422AB" w:rsidRPr="00434691" w:rsidRDefault="006422AB" w:rsidP="00434691">
            <w:pPr>
              <w:spacing w:before="20" w:after="0"/>
              <w:rPr>
                <w:rFonts w:ascii="Arial" w:hAnsi="Arial" w:cs="Arial"/>
                <w:sz w:val="16"/>
                <w:szCs w:val="16"/>
              </w:rPr>
            </w:pPr>
            <w:r w:rsidRPr="00434691">
              <w:rPr>
                <w:rFonts w:ascii="Arial" w:hAnsi="Arial" w:cs="Arial"/>
                <w:sz w:val="16"/>
                <w:szCs w:val="16"/>
              </w:rPr>
              <w:t>ELIGIBILITY MONTH</w:t>
            </w:r>
          </w:p>
          <w:p w:rsidR="006422AB" w:rsidRPr="00434691" w:rsidRDefault="006422AB" w:rsidP="00434691">
            <w:pPr>
              <w:spacing w:after="0"/>
              <w:rPr>
                <w:rFonts w:ascii="Times New Roman" w:hAnsi="Times New Roman"/>
                <w:b/>
                <w:sz w:val="24"/>
                <w:szCs w:val="24"/>
              </w:rPr>
            </w:pPr>
            <w:r w:rsidRPr="00434691">
              <w:rPr>
                <w:rFonts w:ascii="Times New Roman" w:hAnsi="Times New Roman"/>
                <w:b/>
                <w:sz w:val="24"/>
                <w:szCs w:val="24"/>
              </w:rPr>
              <w:fldChar w:fldCharType="begin">
                <w:ffData>
                  <w:name w:val="Text1"/>
                  <w:enabled/>
                  <w:calcOnExit w:val="0"/>
                  <w:textInput/>
                </w:ffData>
              </w:fldChar>
            </w:r>
            <w:bookmarkStart w:id="0" w:name="Text1"/>
            <w:r w:rsidRPr="00434691">
              <w:rPr>
                <w:rFonts w:ascii="Times New Roman" w:hAnsi="Times New Roman"/>
                <w:b/>
                <w:sz w:val="24"/>
                <w:szCs w:val="24"/>
              </w:rPr>
              <w:instrText xml:space="preserve"> FORMTEXT </w:instrText>
            </w:r>
            <w:r w:rsidRPr="00434691">
              <w:rPr>
                <w:rFonts w:ascii="Times New Roman" w:hAnsi="Times New Roman"/>
                <w:b/>
                <w:sz w:val="24"/>
                <w:szCs w:val="24"/>
              </w:rPr>
            </w:r>
            <w:r w:rsidRPr="00434691">
              <w:rPr>
                <w:rFonts w:ascii="Times New Roman" w:hAnsi="Times New Roman"/>
                <w:b/>
                <w:sz w:val="24"/>
                <w:szCs w:val="24"/>
              </w:rPr>
              <w:fldChar w:fldCharType="separate"/>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sz w:val="24"/>
                <w:szCs w:val="24"/>
              </w:rPr>
              <w:fldChar w:fldCharType="end"/>
            </w:r>
            <w:bookmarkEnd w:id="0"/>
          </w:p>
        </w:tc>
      </w:tr>
      <w:tr w:rsidR="0077777B" w:rsidRPr="00434691" w:rsidTr="00E43887">
        <w:trPr>
          <w:trHeight w:hRule="exact" w:val="518"/>
          <w:jc w:val="center"/>
        </w:trPr>
        <w:tc>
          <w:tcPr>
            <w:tcW w:w="3942" w:type="dxa"/>
            <w:gridSpan w:val="4"/>
            <w:tcBorders>
              <w:bottom w:val="single" w:sz="2" w:space="0" w:color="auto"/>
            </w:tcBorders>
            <w:shd w:val="clear" w:color="auto" w:fill="auto"/>
          </w:tcPr>
          <w:p w:rsidR="0077777B" w:rsidRPr="00434691" w:rsidRDefault="0077777B" w:rsidP="0077777B">
            <w:pPr>
              <w:spacing w:before="20" w:after="0"/>
              <w:rPr>
                <w:rFonts w:ascii="Arial" w:hAnsi="Arial" w:cs="Arial"/>
                <w:sz w:val="16"/>
                <w:szCs w:val="16"/>
              </w:rPr>
            </w:pPr>
            <w:r w:rsidRPr="00434691">
              <w:rPr>
                <w:rFonts w:ascii="Arial" w:hAnsi="Arial" w:cs="Arial"/>
                <w:sz w:val="16"/>
                <w:szCs w:val="16"/>
              </w:rPr>
              <w:t>CHILD’S NAME</w:t>
            </w:r>
          </w:p>
          <w:p w:rsidR="0077777B" w:rsidRPr="00434691" w:rsidRDefault="0077777B" w:rsidP="0077777B">
            <w:pPr>
              <w:spacing w:after="0"/>
              <w:rPr>
                <w:rFonts w:ascii="Times New Roman" w:hAnsi="Times New Roman"/>
                <w:b/>
                <w:sz w:val="24"/>
                <w:szCs w:val="24"/>
              </w:rPr>
            </w:pPr>
            <w:r w:rsidRPr="00434691">
              <w:rPr>
                <w:rFonts w:ascii="Times New Roman" w:hAnsi="Times New Roman"/>
                <w:b/>
                <w:sz w:val="24"/>
                <w:szCs w:val="24"/>
              </w:rPr>
              <w:fldChar w:fldCharType="begin">
                <w:ffData>
                  <w:name w:val="Text1"/>
                  <w:enabled/>
                  <w:calcOnExit w:val="0"/>
                  <w:textInput/>
                </w:ffData>
              </w:fldChar>
            </w:r>
            <w:r w:rsidRPr="00434691">
              <w:rPr>
                <w:rFonts w:ascii="Times New Roman" w:hAnsi="Times New Roman"/>
                <w:b/>
                <w:sz w:val="24"/>
                <w:szCs w:val="24"/>
              </w:rPr>
              <w:instrText xml:space="preserve"> FORMTEXT </w:instrText>
            </w:r>
            <w:r w:rsidRPr="00434691">
              <w:rPr>
                <w:rFonts w:ascii="Times New Roman" w:hAnsi="Times New Roman"/>
                <w:b/>
                <w:sz w:val="24"/>
                <w:szCs w:val="24"/>
              </w:rPr>
            </w:r>
            <w:r w:rsidRPr="00434691">
              <w:rPr>
                <w:rFonts w:ascii="Times New Roman" w:hAnsi="Times New Roman"/>
                <w:b/>
                <w:sz w:val="24"/>
                <w:szCs w:val="24"/>
              </w:rPr>
              <w:fldChar w:fldCharType="separate"/>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sz w:val="24"/>
                <w:szCs w:val="24"/>
              </w:rPr>
              <w:fldChar w:fldCharType="end"/>
            </w:r>
          </w:p>
        </w:tc>
        <w:tc>
          <w:tcPr>
            <w:tcW w:w="2052" w:type="dxa"/>
            <w:gridSpan w:val="3"/>
            <w:tcBorders>
              <w:bottom w:val="single" w:sz="2" w:space="0" w:color="auto"/>
            </w:tcBorders>
            <w:shd w:val="clear" w:color="auto" w:fill="auto"/>
          </w:tcPr>
          <w:p w:rsidR="0077777B" w:rsidRPr="00434691" w:rsidRDefault="0077777B" w:rsidP="0077777B">
            <w:pPr>
              <w:spacing w:before="20" w:after="0"/>
              <w:rPr>
                <w:rFonts w:ascii="Arial" w:hAnsi="Arial" w:cs="Arial"/>
                <w:sz w:val="16"/>
                <w:szCs w:val="16"/>
              </w:rPr>
            </w:pPr>
            <w:r w:rsidRPr="00434691">
              <w:rPr>
                <w:rFonts w:ascii="Arial" w:hAnsi="Arial" w:cs="Arial"/>
                <w:sz w:val="16"/>
                <w:szCs w:val="16"/>
              </w:rPr>
              <w:t>CHILD’S PERSON ID</w:t>
            </w:r>
          </w:p>
          <w:p w:rsidR="0077777B" w:rsidRPr="00434691" w:rsidRDefault="0077777B" w:rsidP="0077777B">
            <w:pPr>
              <w:spacing w:after="0"/>
              <w:rPr>
                <w:rFonts w:ascii="Times New Roman" w:hAnsi="Times New Roman"/>
                <w:b/>
                <w:sz w:val="24"/>
                <w:szCs w:val="24"/>
              </w:rPr>
            </w:pPr>
            <w:r w:rsidRPr="00434691">
              <w:rPr>
                <w:rFonts w:ascii="Times New Roman" w:hAnsi="Times New Roman"/>
                <w:b/>
                <w:sz w:val="24"/>
                <w:szCs w:val="24"/>
              </w:rPr>
              <w:fldChar w:fldCharType="begin">
                <w:ffData>
                  <w:name w:val="Text1"/>
                  <w:enabled/>
                  <w:calcOnExit w:val="0"/>
                  <w:textInput/>
                </w:ffData>
              </w:fldChar>
            </w:r>
            <w:r w:rsidRPr="00434691">
              <w:rPr>
                <w:rFonts w:ascii="Times New Roman" w:hAnsi="Times New Roman"/>
                <w:b/>
                <w:sz w:val="24"/>
                <w:szCs w:val="24"/>
              </w:rPr>
              <w:instrText xml:space="preserve"> FORMTEXT </w:instrText>
            </w:r>
            <w:r w:rsidRPr="00434691">
              <w:rPr>
                <w:rFonts w:ascii="Times New Roman" w:hAnsi="Times New Roman"/>
                <w:b/>
                <w:sz w:val="24"/>
                <w:szCs w:val="24"/>
              </w:rPr>
            </w:r>
            <w:r w:rsidRPr="00434691">
              <w:rPr>
                <w:rFonts w:ascii="Times New Roman" w:hAnsi="Times New Roman"/>
                <w:b/>
                <w:sz w:val="24"/>
                <w:szCs w:val="24"/>
              </w:rPr>
              <w:fldChar w:fldCharType="separate"/>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sz w:val="24"/>
                <w:szCs w:val="24"/>
              </w:rPr>
              <w:fldChar w:fldCharType="end"/>
            </w:r>
          </w:p>
        </w:tc>
        <w:tc>
          <w:tcPr>
            <w:tcW w:w="2268" w:type="dxa"/>
            <w:gridSpan w:val="4"/>
            <w:tcBorders>
              <w:bottom w:val="single" w:sz="2" w:space="0" w:color="auto"/>
            </w:tcBorders>
            <w:shd w:val="clear" w:color="auto" w:fill="auto"/>
          </w:tcPr>
          <w:p w:rsidR="0077777B" w:rsidRPr="00434691" w:rsidRDefault="0077777B" w:rsidP="0077777B">
            <w:pPr>
              <w:spacing w:before="20" w:after="0"/>
              <w:rPr>
                <w:rFonts w:ascii="Arial" w:hAnsi="Arial" w:cs="Arial"/>
                <w:sz w:val="16"/>
                <w:szCs w:val="16"/>
              </w:rPr>
            </w:pPr>
            <w:r>
              <w:rPr>
                <w:rFonts w:ascii="Arial" w:hAnsi="Arial" w:cs="Arial"/>
                <w:sz w:val="16"/>
                <w:szCs w:val="16"/>
              </w:rPr>
              <w:t>CASE ID NUMBER</w:t>
            </w:r>
          </w:p>
          <w:p w:rsidR="0077777B" w:rsidRPr="00434691" w:rsidRDefault="0077777B" w:rsidP="0077777B">
            <w:pPr>
              <w:spacing w:after="0"/>
              <w:rPr>
                <w:rFonts w:ascii="Times New Roman" w:hAnsi="Times New Roman"/>
                <w:b/>
                <w:sz w:val="24"/>
                <w:szCs w:val="24"/>
              </w:rPr>
            </w:pPr>
            <w:r w:rsidRPr="00434691">
              <w:rPr>
                <w:rFonts w:ascii="Times New Roman" w:hAnsi="Times New Roman"/>
                <w:b/>
                <w:sz w:val="24"/>
                <w:szCs w:val="24"/>
              </w:rPr>
              <w:fldChar w:fldCharType="begin">
                <w:ffData>
                  <w:name w:val="Text1"/>
                  <w:enabled/>
                  <w:calcOnExit w:val="0"/>
                  <w:textInput/>
                </w:ffData>
              </w:fldChar>
            </w:r>
            <w:r w:rsidRPr="00434691">
              <w:rPr>
                <w:rFonts w:ascii="Times New Roman" w:hAnsi="Times New Roman"/>
                <w:b/>
                <w:sz w:val="24"/>
                <w:szCs w:val="24"/>
              </w:rPr>
              <w:instrText xml:space="preserve"> FORMTEXT </w:instrText>
            </w:r>
            <w:r w:rsidRPr="00434691">
              <w:rPr>
                <w:rFonts w:ascii="Times New Roman" w:hAnsi="Times New Roman"/>
                <w:b/>
                <w:sz w:val="24"/>
                <w:szCs w:val="24"/>
              </w:rPr>
            </w:r>
            <w:r w:rsidRPr="00434691">
              <w:rPr>
                <w:rFonts w:ascii="Times New Roman" w:hAnsi="Times New Roman"/>
                <w:b/>
                <w:sz w:val="24"/>
                <w:szCs w:val="24"/>
              </w:rPr>
              <w:fldChar w:fldCharType="separate"/>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sz w:val="24"/>
                <w:szCs w:val="24"/>
              </w:rPr>
              <w:fldChar w:fldCharType="end"/>
            </w:r>
          </w:p>
        </w:tc>
        <w:tc>
          <w:tcPr>
            <w:tcW w:w="2754" w:type="dxa"/>
            <w:gridSpan w:val="4"/>
            <w:tcBorders>
              <w:bottom w:val="single" w:sz="2" w:space="0" w:color="auto"/>
            </w:tcBorders>
            <w:shd w:val="clear" w:color="auto" w:fill="auto"/>
          </w:tcPr>
          <w:p w:rsidR="0077777B" w:rsidRPr="00434691" w:rsidRDefault="0077777B" w:rsidP="0077777B">
            <w:pPr>
              <w:spacing w:before="20" w:after="0"/>
              <w:rPr>
                <w:rFonts w:ascii="Arial" w:hAnsi="Arial" w:cs="Arial"/>
                <w:sz w:val="16"/>
                <w:szCs w:val="16"/>
              </w:rPr>
            </w:pPr>
            <w:r>
              <w:rPr>
                <w:rFonts w:ascii="Arial" w:hAnsi="Arial" w:cs="Arial"/>
                <w:sz w:val="16"/>
                <w:szCs w:val="16"/>
              </w:rPr>
              <w:t>REMOVAL DATE</w:t>
            </w:r>
          </w:p>
          <w:p w:rsidR="0077777B" w:rsidRPr="00434691" w:rsidRDefault="0077777B" w:rsidP="0077777B">
            <w:pPr>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r w:rsidR="00016059" w:rsidRPr="00434691" w:rsidTr="00E43887">
        <w:trPr>
          <w:trHeight w:val="1507"/>
          <w:jc w:val="center"/>
        </w:trPr>
        <w:tc>
          <w:tcPr>
            <w:tcW w:w="11016" w:type="dxa"/>
            <w:gridSpan w:val="15"/>
            <w:tcBorders>
              <w:bottom w:val="nil"/>
            </w:tcBorders>
            <w:shd w:val="clear" w:color="auto" w:fill="auto"/>
          </w:tcPr>
          <w:p w:rsidR="00016059" w:rsidRPr="00434691" w:rsidRDefault="00016059" w:rsidP="00016059">
            <w:pPr>
              <w:tabs>
                <w:tab w:val="right" w:pos="7200"/>
              </w:tabs>
              <w:spacing w:before="120" w:after="0"/>
              <w:rPr>
                <w:rFonts w:ascii="Times New Roman" w:hAnsi="Times New Roman"/>
                <w:b/>
                <w:sz w:val="24"/>
                <w:szCs w:val="24"/>
                <w:u w:val="single"/>
              </w:rPr>
            </w:pPr>
            <w:r w:rsidRPr="00434691">
              <w:rPr>
                <w:rFonts w:ascii="Arial" w:hAnsi="Arial" w:cs="Arial"/>
                <w:sz w:val="20"/>
                <w:szCs w:val="20"/>
              </w:rPr>
              <w:t>Number in t</w:t>
            </w:r>
            <w:r w:rsidR="00E43887">
              <w:rPr>
                <w:rFonts w:ascii="Arial" w:hAnsi="Arial" w:cs="Arial"/>
                <w:sz w:val="20"/>
                <w:szCs w:val="20"/>
              </w:rPr>
              <w:t>he Assistance Unit (AU) (WAC 110</w:t>
            </w:r>
            <w:r w:rsidRPr="00434691">
              <w:rPr>
                <w:rFonts w:ascii="Arial" w:hAnsi="Arial" w:cs="Arial"/>
                <w:sz w:val="20"/>
                <w:szCs w:val="20"/>
              </w:rPr>
              <w:t xml:space="preserve">-250-1100 Rev. 1384):  </w:t>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r w:rsidRPr="00434691">
              <w:rPr>
                <w:rFonts w:ascii="Times New Roman" w:hAnsi="Times New Roman"/>
                <w:sz w:val="24"/>
                <w:szCs w:val="24"/>
                <w:u w:val="single"/>
              </w:rPr>
              <w:tab/>
            </w:r>
          </w:p>
          <w:p w:rsidR="00016059" w:rsidRPr="00434691" w:rsidRDefault="00016059" w:rsidP="00016059">
            <w:pPr>
              <w:spacing w:before="60" w:after="0"/>
              <w:rPr>
                <w:rFonts w:ascii="Arial" w:hAnsi="Arial" w:cs="Arial"/>
                <w:sz w:val="20"/>
                <w:szCs w:val="20"/>
              </w:rPr>
            </w:pPr>
            <w:r w:rsidRPr="00434691">
              <w:rPr>
                <w:rFonts w:ascii="Arial" w:hAnsi="Arial" w:cs="Arial"/>
                <w:sz w:val="20"/>
                <w:szCs w:val="20"/>
              </w:rPr>
              <w:t>(Note:  Exclude any Supplemental Security Income (SSI) recipient from the AU, WAC 388-250-11</w:t>
            </w:r>
            <w:r>
              <w:rPr>
                <w:rFonts w:ascii="Arial" w:hAnsi="Arial" w:cs="Arial"/>
                <w:sz w:val="20"/>
                <w:szCs w:val="20"/>
              </w:rPr>
              <w:t>00(3)</w:t>
            </w:r>
            <w:r w:rsidRPr="00434691">
              <w:rPr>
                <w:rFonts w:ascii="Arial" w:hAnsi="Arial" w:cs="Arial"/>
                <w:sz w:val="20"/>
                <w:szCs w:val="20"/>
              </w:rPr>
              <w:t xml:space="preserve"> Rev. 1384.)</w:t>
            </w:r>
          </w:p>
          <w:p w:rsidR="00016059" w:rsidRPr="00434691" w:rsidRDefault="00016059" w:rsidP="00016059">
            <w:pPr>
              <w:tabs>
                <w:tab w:val="right" w:pos="7200"/>
              </w:tabs>
              <w:spacing w:before="60" w:after="60"/>
              <w:rPr>
                <w:rFonts w:ascii="Times New Roman" w:hAnsi="Times New Roman"/>
                <w:sz w:val="24"/>
                <w:szCs w:val="24"/>
                <w:u w:val="single"/>
              </w:rPr>
            </w:pPr>
            <w:r w:rsidRPr="00434691">
              <w:rPr>
                <w:rFonts w:ascii="Arial" w:hAnsi="Arial" w:cs="Arial"/>
                <w:sz w:val="20"/>
                <w:szCs w:val="20"/>
              </w:rPr>
              <w:t>185% AFDC Need Standard WAC 388-250-1300</w:t>
            </w:r>
            <w:r>
              <w:rPr>
                <w:rFonts w:ascii="Arial" w:hAnsi="Arial" w:cs="Arial"/>
                <w:sz w:val="20"/>
                <w:szCs w:val="20"/>
              </w:rPr>
              <w:t>(1)</w:t>
            </w:r>
            <w:r w:rsidRPr="00434691">
              <w:rPr>
                <w:rFonts w:ascii="Arial" w:hAnsi="Arial" w:cs="Arial"/>
                <w:sz w:val="20"/>
                <w:szCs w:val="20"/>
              </w:rPr>
              <w:t xml:space="preserve">  Rev. 1500):  $</w:t>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r w:rsidRPr="00434691">
              <w:rPr>
                <w:rFonts w:ascii="Times New Roman" w:hAnsi="Times New Roman"/>
                <w:sz w:val="24"/>
                <w:szCs w:val="24"/>
                <w:u w:val="single"/>
              </w:rPr>
              <w:tab/>
            </w:r>
          </w:p>
          <w:p w:rsidR="00016059" w:rsidRPr="00434691" w:rsidRDefault="00016059" w:rsidP="00016059">
            <w:pPr>
              <w:tabs>
                <w:tab w:val="right" w:pos="7200"/>
              </w:tabs>
              <w:spacing w:before="60" w:after="60"/>
              <w:rPr>
                <w:rFonts w:ascii="Arial" w:hAnsi="Arial" w:cs="Arial"/>
                <w:sz w:val="20"/>
                <w:szCs w:val="20"/>
              </w:rPr>
            </w:pPr>
            <w:r w:rsidRPr="00434691">
              <w:rPr>
                <w:rFonts w:ascii="Arial" w:hAnsi="Arial" w:cs="Arial"/>
                <w:sz w:val="20"/>
                <w:szCs w:val="20"/>
              </w:rPr>
              <w:t>100% AFDC Need Standard WAC 388-250-1300</w:t>
            </w:r>
            <w:r>
              <w:rPr>
                <w:rFonts w:ascii="Arial" w:hAnsi="Arial" w:cs="Arial"/>
                <w:sz w:val="20"/>
                <w:szCs w:val="20"/>
              </w:rPr>
              <w:t>(1)</w:t>
            </w:r>
            <w:r w:rsidRPr="00434691">
              <w:rPr>
                <w:rFonts w:ascii="Arial" w:hAnsi="Arial" w:cs="Arial"/>
                <w:sz w:val="20"/>
                <w:szCs w:val="20"/>
              </w:rPr>
              <w:t xml:space="preserve">  Rev. 1500):  $</w:t>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r w:rsidRPr="00434691">
              <w:rPr>
                <w:rFonts w:ascii="Times New Roman" w:hAnsi="Times New Roman"/>
                <w:sz w:val="24"/>
                <w:szCs w:val="24"/>
                <w:u w:val="single"/>
              </w:rPr>
              <w:tab/>
            </w:r>
          </w:p>
        </w:tc>
      </w:tr>
      <w:tr w:rsidR="0077777B" w:rsidRPr="00434691" w:rsidTr="00E43887">
        <w:trPr>
          <w:trHeight w:val="35"/>
          <w:jc w:val="center"/>
        </w:trPr>
        <w:tc>
          <w:tcPr>
            <w:tcW w:w="918" w:type="dxa"/>
            <w:vMerge w:val="restart"/>
            <w:tcBorders>
              <w:top w:val="nil"/>
              <w:left w:val="single" w:sz="4" w:space="0" w:color="auto"/>
              <w:right w:val="single" w:sz="4" w:space="0" w:color="auto"/>
            </w:tcBorders>
            <w:shd w:val="clear" w:color="auto" w:fill="auto"/>
          </w:tcPr>
          <w:p w:rsidR="0077777B" w:rsidRPr="00434691" w:rsidRDefault="0077777B" w:rsidP="0077777B">
            <w:pPr>
              <w:spacing w:after="0"/>
              <w:rPr>
                <w:rFonts w:ascii="Arial" w:hAnsi="Arial" w:cs="Arial"/>
                <w:sz w:val="20"/>
                <w:szCs w:val="20"/>
              </w:rPr>
            </w:pPr>
          </w:p>
        </w:tc>
        <w:tc>
          <w:tcPr>
            <w:tcW w:w="9180"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1996 AFDC Need Standard (In effect July 16, 1996)</w:t>
            </w:r>
          </w:p>
        </w:tc>
        <w:tc>
          <w:tcPr>
            <w:tcW w:w="918" w:type="dxa"/>
            <w:vMerge w:val="restart"/>
            <w:tcBorders>
              <w:top w:val="nil"/>
              <w:left w:val="single" w:sz="4" w:space="0" w:color="auto"/>
              <w:right w:val="single" w:sz="4" w:space="0" w:color="auto"/>
            </w:tcBorders>
            <w:shd w:val="clear" w:color="auto" w:fill="auto"/>
          </w:tcPr>
          <w:p w:rsidR="0077777B" w:rsidRPr="00434691" w:rsidRDefault="0077777B" w:rsidP="0077777B">
            <w:pPr>
              <w:spacing w:after="0"/>
              <w:rPr>
                <w:rFonts w:ascii="Arial" w:hAnsi="Arial" w:cs="Arial"/>
                <w:sz w:val="20"/>
                <w:szCs w:val="20"/>
              </w:rPr>
            </w:pPr>
          </w:p>
        </w:tc>
      </w:tr>
      <w:tr w:rsidR="0077777B" w:rsidRPr="00434691" w:rsidTr="00E43887">
        <w:trPr>
          <w:trHeight w:hRule="exact" w:val="288"/>
          <w:jc w:val="center"/>
        </w:trPr>
        <w:tc>
          <w:tcPr>
            <w:tcW w:w="918" w:type="dxa"/>
            <w:vMerge/>
            <w:tcBorders>
              <w:left w:val="single" w:sz="4" w:space="0" w:color="auto"/>
            </w:tcBorders>
            <w:shd w:val="clear" w:color="auto" w:fill="auto"/>
          </w:tcPr>
          <w:p w:rsidR="0077777B" w:rsidRPr="00434691" w:rsidRDefault="0077777B" w:rsidP="0077777B">
            <w:pPr>
              <w:spacing w:after="0"/>
              <w:rPr>
                <w:rFonts w:ascii="Arial" w:hAnsi="Arial" w:cs="Arial"/>
                <w:sz w:val="20"/>
                <w:szCs w:val="20"/>
              </w:rPr>
            </w:pPr>
          </w:p>
        </w:tc>
        <w:tc>
          <w:tcPr>
            <w:tcW w:w="2340" w:type="dxa"/>
            <w:gridSpan w:val="2"/>
            <w:shd w:val="clear" w:color="auto" w:fill="auto"/>
            <w:vAlign w:val="center"/>
          </w:tcPr>
          <w:p w:rsidR="0077777B" w:rsidRPr="00217370" w:rsidRDefault="0077777B" w:rsidP="0077777B">
            <w:pPr>
              <w:spacing w:after="0"/>
              <w:rPr>
                <w:rFonts w:ascii="Arial" w:hAnsi="Arial" w:cs="Arial"/>
                <w:b/>
                <w:sz w:val="20"/>
                <w:szCs w:val="20"/>
              </w:rPr>
            </w:pPr>
            <w:r w:rsidRPr="00217370">
              <w:rPr>
                <w:rFonts w:ascii="Arial" w:hAnsi="Arial" w:cs="Arial"/>
                <w:b/>
                <w:sz w:val="20"/>
                <w:szCs w:val="20"/>
              </w:rPr>
              <w:t>Number in household</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sidRPr="00217370">
              <w:rPr>
                <w:rFonts w:ascii="Arial" w:hAnsi="Arial" w:cs="Arial"/>
                <w:b/>
                <w:sz w:val="20"/>
                <w:szCs w:val="20"/>
              </w:rPr>
              <w:t>1</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3</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4</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5</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6</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7</w:t>
            </w:r>
          </w:p>
        </w:tc>
        <w:tc>
          <w:tcPr>
            <w:tcW w:w="684" w:type="dxa"/>
            <w:gridSpan w:val="2"/>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8</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9</w:t>
            </w:r>
          </w:p>
        </w:tc>
        <w:tc>
          <w:tcPr>
            <w:tcW w:w="684" w:type="dxa"/>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10</w:t>
            </w:r>
          </w:p>
        </w:tc>
        <w:tc>
          <w:tcPr>
            <w:tcW w:w="918" w:type="dxa"/>
            <w:vMerge/>
            <w:tcBorders>
              <w:right w:val="single" w:sz="4" w:space="0" w:color="auto"/>
            </w:tcBorders>
            <w:shd w:val="clear" w:color="auto" w:fill="auto"/>
          </w:tcPr>
          <w:p w:rsidR="0077777B" w:rsidRPr="00434691" w:rsidRDefault="0077777B" w:rsidP="0077777B">
            <w:pPr>
              <w:spacing w:after="0"/>
              <w:rPr>
                <w:rFonts w:ascii="Arial" w:hAnsi="Arial" w:cs="Arial"/>
                <w:sz w:val="20"/>
                <w:szCs w:val="20"/>
              </w:rPr>
            </w:pPr>
          </w:p>
        </w:tc>
      </w:tr>
      <w:tr w:rsidR="0077777B" w:rsidRPr="00434691" w:rsidTr="00E43887">
        <w:trPr>
          <w:trHeight w:hRule="exact" w:val="288"/>
          <w:jc w:val="center"/>
        </w:trPr>
        <w:tc>
          <w:tcPr>
            <w:tcW w:w="918" w:type="dxa"/>
            <w:vMerge/>
            <w:tcBorders>
              <w:left w:val="single" w:sz="4" w:space="0" w:color="auto"/>
            </w:tcBorders>
            <w:shd w:val="clear" w:color="auto" w:fill="auto"/>
          </w:tcPr>
          <w:p w:rsidR="0077777B" w:rsidRPr="00434691" w:rsidRDefault="0077777B" w:rsidP="0077777B">
            <w:pPr>
              <w:spacing w:after="0"/>
              <w:rPr>
                <w:rFonts w:ascii="Arial" w:hAnsi="Arial" w:cs="Arial"/>
                <w:sz w:val="20"/>
                <w:szCs w:val="20"/>
              </w:rPr>
            </w:pPr>
          </w:p>
        </w:tc>
        <w:tc>
          <w:tcPr>
            <w:tcW w:w="2340" w:type="dxa"/>
            <w:gridSpan w:val="2"/>
            <w:tcBorders>
              <w:bottom w:val="single" w:sz="2" w:space="0" w:color="auto"/>
            </w:tcBorders>
            <w:shd w:val="clear" w:color="auto" w:fill="E2EFD9" w:themeFill="accent6" w:themeFillTint="33"/>
            <w:vAlign w:val="center"/>
          </w:tcPr>
          <w:p w:rsidR="0077777B" w:rsidRPr="00217370" w:rsidRDefault="0077777B" w:rsidP="0077777B">
            <w:pPr>
              <w:spacing w:after="0"/>
              <w:rPr>
                <w:rFonts w:ascii="Arial" w:hAnsi="Arial" w:cs="Arial"/>
                <w:b/>
                <w:sz w:val="20"/>
                <w:szCs w:val="20"/>
              </w:rPr>
            </w:pPr>
            <w:r w:rsidRPr="00217370">
              <w:rPr>
                <w:rFonts w:ascii="Arial" w:hAnsi="Arial" w:cs="Arial"/>
                <w:b/>
                <w:sz w:val="20"/>
                <w:szCs w:val="20"/>
              </w:rPr>
              <w:t>185% Need Standard</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sidRPr="00217370">
              <w:rPr>
                <w:rFonts w:ascii="Arial" w:hAnsi="Arial" w:cs="Arial"/>
                <w:b/>
                <w:sz w:val="20"/>
                <w:szCs w:val="20"/>
              </w:rPr>
              <w:t>1480</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1870</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2316</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2723</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3137</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3561</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4112</w:t>
            </w:r>
          </w:p>
        </w:tc>
        <w:tc>
          <w:tcPr>
            <w:tcW w:w="684" w:type="dxa"/>
            <w:gridSpan w:val="2"/>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4552</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5000</w:t>
            </w:r>
          </w:p>
        </w:tc>
        <w:tc>
          <w:tcPr>
            <w:tcW w:w="684" w:type="dxa"/>
            <w:tcBorders>
              <w:bottom w:val="single" w:sz="2"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5433</w:t>
            </w:r>
          </w:p>
        </w:tc>
        <w:tc>
          <w:tcPr>
            <w:tcW w:w="918" w:type="dxa"/>
            <w:vMerge/>
            <w:tcBorders>
              <w:right w:val="single" w:sz="4" w:space="0" w:color="auto"/>
            </w:tcBorders>
            <w:shd w:val="clear" w:color="auto" w:fill="auto"/>
          </w:tcPr>
          <w:p w:rsidR="0077777B" w:rsidRPr="00434691" w:rsidRDefault="0077777B" w:rsidP="0077777B">
            <w:pPr>
              <w:spacing w:after="0"/>
              <w:rPr>
                <w:rFonts w:ascii="Arial" w:hAnsi="Arial" w:cs="Arial"/>
                <w:sz w:val="20"/>
                <w:szCs w:val="20"/>
              </w:rPr>
            </w:pPr>
          </w:p>
        </w:tc>
      </w:tr>
      <w:tr w:rsidR="0077777B" w:rsidRPr="00434691" w:rsidTr="00E43887">
        <w:trPr>
          <w:trHeight w:hRule="exact" w:val="288"/>
          <w:jc w:val="center"/>
        </w:trPr>
        <w:tc>
          <w:tcPr>
            <w:tcW w:w="918" w:type="dxa"/>
            <w:vMerge/>
            <w:tcBorders>
              <w:left w:val="single" w:sz="4" w:space="0" w:color="auto"/>
              <w:bottom w:val="nil"/>
            </w:tcBorders>
            <w:shd w:val="clear" w:color="auto" w:fill="auto"/>
          </w:tcPr>
          <w:p w:rsidR="0077777B" w:rsidRPr="00434691" w:rsidRDefault="0077777B" w:rsidP="0077777B">
            <w:pPr>
              <w:spacing w:after="0"/>
              <w:rPr>
                <w:rFonts w:ascii="Arial" w:hAnsi="Arial" w:cs="Arial"/>
                <w:sz w:val="20"/>
                <w:szCs w:val="20"/>
              </w:rPr>
            </w:pPr>
          </w:p>
        </w:tc>
        <w:tc>
          <w:tcPr>
            <w:tcW w:w="2340" w:type="dxa"/>
            <w:gridSpan w:val="2"/>
            <w:tcBorders>
              <w:bottom w:val="single" w:sz="4" w:space="0" w:color="auto"/>
            </w:tcBorders>
            <w:shd w:val="clear" w:color="auto" w:fill="E2EFD9" w:themeFill="accent6" w:themeFillTint="33"/>
            <w:vAlign w:val="center"/>
          </w:tcPr>
          <w:p w:rsidR="0077777B" w:rsidRPr="00217370" w:rsidRDefault="0077777B" w:rsidP="0077777B">
            <w:pPr>
              <w:spacing w:after="0"/>
              <w:rPr>
                <w:rFonts w:ascii="Arial" w:hAnsi="Arial" w:cs="Arial"/>
                <w:b/>
                <w:sz w:val="20"/>
                <w:szCs w:val="20"/>
              </w:rPr>
            </w:pPr>
            <w:r w:rsidRPr="00217370">
              <w:rPr>
                <w:rFonts w:ascii="Arial" w:hAnsi="Arial" w:cs="Arial"/>
                <w:b/>
                <w:sz w:val="20"/>
                <w:szCs w:val="20"/>
              </w:rPr>
              <w:t>100% Need Standard</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sidRPr="00217370">
              <w:rPr>
                <w:rFonts w:ascii="Arial" w:hAnsi="Arial" w:cs="Arial"/>
                <w:b/>
                <w:sz w:val="20"/>
                <w:szCs w:val="20"/>
              </w:rPr>
              <w:t>800</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1011</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1252</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1472</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1696</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1925</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2223</w:t>
            </w:r>
          </w:p>
        </w:tc>
        <w:tc>
          <w:tcPr>
            <w:tcW w:w="684" w:type="dxa"/>
            <w:gridSpan w:val="2"/>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2461</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2703</w:t>
            </w:r>
          </w:p>
        </w:tc>
        <w:tc>
          <w:tcPr>
            <w:tcW w:w="684" w:type="dxa"/>
            <w:tcBorders>
              <w:bottom w:val="single" w:sz="4" w:space="0" w:color="auto"/>
            </w:tcBorders>
            <w:shd w:val="clear" w:color="auto" w:fill="auto"/>
            <w:vAlign w:val="center"/>
          </w:tcPr>
          <w:p w:rsidR="0077777B" w:rsidRPr="00217370" w:rsidRDefault="0077777B" w:rsidP="0077777B">
            <w:pPr>
              <w:spacing w:after="0"/>
              <w:jc w:val="center"/>
              <w:rPr>
                <w:rFonts w:ascii="Arial" w:hAnsi="Arial" w:cs="Arial"/>
                <w:b/>
                <w:sz w:val="20"/>
                <w:szCs w:val="20"/>
              </w:rPr>
            </w:pPr>
            <w:r>
              <w:rPr>
                <w:rFonts w:ascii="Arial" w:hAnsi="Arial" w:cs="Arial"/>
                <w:b/>
                <w:sz w:val="20"/>
                <w:szCs w:val="20"/>
              </w:rPr>
              <w:t>2937</w:t>
            </w:r>
          </w:p>
        </w:tc>
        <w:tc>
          <w:tcPr>
            <w:tcW w:w="918" w:type="dxa"/>
            <w:vMerge/>
            <w:tcBorders>
              <w:bottom w:val="nil"/>
              <w:right w:val="single" w:sz="4" w:space="0" w:color="auto"/>
            </w:tcBorders>
            <w:shd w:val="clear" w:color="auto" w:fill="auto"/>
          </w:tcPr>
          <w:p w:rsidR="0077777B" w:rsidRPr="00434691" w:rsidRDefault="0077777B" w:rsidP="0077777B">
            <w:pPr>
              <w:spacing w:after="0"/>
              <w:rPr>
                <w:rFonts w:ascii="Arial" w:hAnsi="Arial" w:cs="Arial"/>
                <w:sz w:val="20"/>
                <w:szCs w:val="20"/>
              </w:rPr>
            </w:pPr>
          </w:p>
        </w:tc>
      </w:tr>
      <w:tr w:rsidR="0077777B" w:rsidRPr="00434691" w:rsidTr="00E43887">
        <w:trPr>
          <w:trHeight w:hRule="exact" w:val="181"/>
          <w:jc w:val="center"/>
        </w:trPr>
        <w:tc>
          <w:tcPr>
            <w:tcW w:w="11016" w:type="dxa"/>
            <w:gridSpan w:val="15"/>
            <w:tcBorders>
              <w:top w:val="nil"/>
              <w:left w:val="single" w:sz="4" w:space="0" w:color="auto"/>
              <w:bottom w:val="single" w:sz="4" w:space="0" w:color="auto"/>
              <w:right w:val="single" w:sz="4" w:space="0" w:color="auto"/>
            </w:tcBorders>
            <w:shd w:val="clear" w:color="auto" w:fill="auto"/>
          </w:tcPr>
          <w:p w:rsidR="0077777B" w:rsidRPr="00217370" w:rsidRDefault="0077777B" w:rsidP="0077777B">
            <w:pPr>
              <w:spacing w:after="0"/>
              <w:rPr>
                <w:rFonts w:ascii="Arial" w:hAnsi="Arial" w:cs="Arial"/>
                <w:sz w:val="16"/>
                <w:szCs w:val="16"/>
              </w:rPr>
            </w:pPr>
          </w:p>
        </w:tc>
      </w:tr>
      <w:tr w:rsidR="0077777B" w:rsidRPr="00434691" w:rsidTr="00E43887">
        <w:trPr>
          <w:trHeight w:hRule="exact" w:val="288"/>
          <w:jc w:val="center"/>
        </w:trPr>
        <w:tc>
          <w:tcPr>
            <w:tcW w:w="11016" w:type="dxa"/>
            <w:gridSpan w:val="1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7777B" w:rsidRPr="007D658B" w:rsidRDefault="0077777B" w:rsidP="0077777B">
            <w:pPr>
              <w:numPr>
                <w:ilvl w:val="0"/>
                <w:numId w:val="1"/>
              </w:numPr>
              <w:spacing w:after="0"/>
              <w:ind w:left="180" w:hanging="180"/>
              <w:rPr>
                <w:rFonts w:ascii="Arial" w:hAnsi="Arial" w:cs="Arial"/>
                <w:b/>
                <w:sz w:val="20"/>
                <w:szCs w:val="20"/>
              </w:rPr>
            </w:pPr>
            <w:r w:rsidRPr="007D658B">
              <w:rPr>
                <w:rFonts w:ascii="Arial" w:hAnsi="Arial" w:cs="Arial"/>
                <w:b/>
                <w:sz w:val="20"/>
                <w:szCs w:val="20"/>
              </w:rPr>
              <w:t xml:space="preserve"> Gross Income Calculation in the Eligibility Month</w:t>
            </w:r>
          </w:p>
        </w:tc>
      </w:tr>
      <w:tr w:rsidR="0077777B" w:rsidRPr="00434691" w:rsidTr="00E43887">
        <w:trPr>
          <w:jc w:val="center"/>
        </w:trPr>
        <w:tc>
          <w:tcPr>
            <w:tcW w:w="11016" w:type="dxa"/>
            <w:gridSpan w:val="15"/>
            <w:tcBorders>
              <w:top w:val="single" w:sz="4" w:space="0" w:color="auto"/>
            </w:tcBorders>
            <w:shd w:val="clear" w:color="auto" w:fill="auto"/>
          </w:tcPr>
          <w:p w:rsidR="0077777B" w:rsidRDefault="0077777B" w:rsidP="0077777B">
            <w:pPr>
              <w:tabs>
                <w:tab w:val="left" w:pos="360"/>
                <w:tab w:val="left" w:pos="7908"/>
                <w:tab w:val="left" w:pos="8730"/>
                <w:tab w:val="right" w:pos="10440"/>
              </w:tabs>
              <w:spacing w:before="120" w:after="0"/>
              <w:ind w:left="36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AU’s </w:t>
            </w:r>
            <w:r w:rsidRPr="00D9556A">
              <w:rPr>
                <w:rFonts w:ascii="Arial" w:hAnsi="Arial" w:cs="Arial"/>
                <w:b/>
                <w:sz w:val="20"/>
                <w:szCs w:val="20"/>
              </w:rPr>
              <w:t>Gross Earned</w:t>
            </w:r>
            <w:r>
              <w:rPr>
                <w:rFonts w:ascii="Arial" w:hAnsi="Arial" w:cs="Arial"/>
                <w:sz w:val="20"/>
                <w:szCs w:val="20"/>
              </w:rPr>
              <w:t xml:space="preserve"> Income</w:t>
            </w:r>
            <w:r>
              <w:rPr>
                <w:rFonts w:ascii="Arial" w:hAnsi="Arial" w:cs="Arial"/>
                <w:sz w:val="20"/>
                <w:szCs w:val="20"/>
              </w:rPr>
              <w:tab/>
              <w:t>A.</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bookmarkStart w:id="1" w:name="_GoBack"/>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bookmarkEnd w:id="1"/>
            <w:r w:rsidRPr="00434691">
              <w:rPr>
                <w:rFonts w:ascii="Times New Roman" w:hAnsi="Times New Roman"/>
                <w:b/>
                <w:sz w:val="24"/>
                <w:szCs w:val="24"/>
                <w:u w:val="single"/>
              </w:rPr>
              <w:fldChar w:fldCharType="end"/>
            </w:r>
          </w:p>
          <w:p w:rsidR="0077777B" w:rsidRDefault="0077777B" w:rsidP="0077777B">
            <w:pPr>
              <w:tabs>
                <w:tab w:val="left" w:pos="360"/>
                <w:tab w:val="left" w:pos="7908"/>
                <w:tab w:val="left" w:pos="8730"/>
                <w:tab w:val="right" w:pos="10440"/>
              </w:tabs>
              <w:spacing w:before="60" w:after="0"/>
              <w:ind w:left="36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AU’s </w:t>
            </w:r>
            <w:r w:rsidRPr="00D9556A">
              <w:rPr>
                <w:rFonts w:ascii="Arial" w:hAnsi="Arial" w:cs="Arial"/>
                <w:b/>
                <w:sz w:val="20"/>
                <w:szCs w:val="20"/>
              </w:rPr>
              <w:t>Gross Unearned</w:t>
            </w:r>
            <w:r>
              <w:rPr>
                <w:rFonts w:ascii="Arial" w:hAnsi="Arial" w:cs="Arial"/>
                <w:sz w:val="20"/>
                <w:szCs w:val="20"/>
              </w:rPr>
              <w:t xml:space="preserve"> Income (i.e., L&amp;I, SSA, U.C., child </w:t>
            </w:r>
            <w:r>
              <w:rPr>
                <w:rFonts w:ascii="Arial" w:hAnsi="Arial" w:cs="Arial"/>
                <w:sz w:val="20"/>
                <w:szCs w:val="20"/>
              </w:rPr>
              <w:tab/>
              <w:t>B.</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r>
              <w:rPr>
                <w:rFonts w:ascii="Times New Roman" w:hAnsi="Times New Roman"/>
                <w:b/>
                <w:sz w:val="24"/>
                <w:szCs w:val="24"/>
                <w:u w:val="single"/>
              </w:rPr>
              <w:br/>
            </w:r>
            <w:r>
              <w:rPr>
                <w:rFonts w:ascii="Arial" w:hAnsi="Arial" w:cs="Arial"/>
                <w:sz w:val="20"/>
                <w:szCs w:val="20"/>
              </w:rPr>
              <w:t>support, VA benefits, Tribal gaming money, Allocated income)</w:t>
            </w:r>
          </w:p>
          <w:p w:rsidR="0077777B" w:rsidRDefault="0077777B" w:rsidP="0077777B">
            <w:pPr>
              <w:tabs>
                <w:tab w:val="left" w:pos="360"/>
                <w:tab w:val="left" w:pos="6468"/>
                <w:tab w:val="left" w:pos="7908"/>
                <w:tab w:val="left" w:pos="8730"/>
                <w:tab w:val="right" w:pos="10440"/>
              </w:tabs>
              <w:spacing w:after="0"/>
              <w:ind w:left="360" w:hanging="360"/>
              <w:rPr>
                <w:rFonts w:ascii="Times New Roman" w:hAnsi="Times New Roman"/>
                <w:b/>
                <w:sz w:val="24"/>
                <w:szCs w:val="24"/>
                <w:u w:val="single"/>
              </w:rPr>
            </w:pPr>
            <w:r>
              <w:rPr>
                <w:rFonts w:ascii="Arial" w:hAnsi="Arial" w:cs="Arial"/>
                <w:b/>
                <w:sz w:val="20"/>
                <w:szCs w:val="20"/>
              </w:rPr>
              <w:tab/>
            </w:r>
            <w:r>
              <w:rPr>
                <w:rFonts w:ascii="Arial" w:hAnsi="Arial" w:cs="Arial"/>
                <w:b/>
                <w:sz w:val="20"/>
                <w:szCs w:val="20"/>
              </w:rPr>
              <w:tab/>
            </w:r>
            <w:r w:rsidRPr="00071384">
              <w:rPr>
                <w:rFonts w:ascii="Arial" w:hAnsi="Arial" w:cs="Arial"/>
                <w:b/>
                <w:sz w:val="20"/>
                <w:szCs w:val="20"/>
              </w:rPr>
              <w:t>Add A + B =</w:t>
            </w:r>
            <w:r w:rsidRPr="00071384">
              <w:rPr>
                <w:rFonts w:ascii="Arial" w:hAnsi="Arial" w:cs="Arial"/>
                <w:b/>
                <w:sz w:val="20"/>
                <w:szCs w:val="20"/>
              </w:rPr>
              <w:tab/>
              <w:t>TOTAL</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p>
          <w:p w:rsidR="0077777B" w:rsidRDefault="00E43887" w:rsidP="0077777B">
            <w:pPr>
              <w:tabs>
                <w:tab w:val="right" w:pos="10440"/>
              </w:tabs>
              <w:spacing w:before="120" w:after="0"/>
              <w:rPr>
                <w:rFonts w:ascii="Arial" w:hAnsi="Arial" w:cs="Arial"/>
                <w:sz w:val="20"/>
                <w:szCs w:val="20"/>
              </w:rPr>
            </w:pPr>
            <w:r>
              <w:rPr>
                <w:rFonts w:ascii="Arial" w:hAnsi="Arial" w:cs="Arial"/>
                <w:sz w:val="20"/>
                <w:szCs w:val="20"/>
              </w:rPr>
              <w:t>NOTE:  Per AFDC WAC 110</w:t>
            </w:r>
            <w:r w:rsidR="0077777B" w:rsidRPr="00071384">
              <w:rPr>
                <w:rFonts w:ascii="Arial" w:hAnsi="Arial" w:cs="Arial"/>
                <w:sz w:val="20"/>
                <w:szCs w:val="20"/>
              </w:rPr>
              <w:t>-218-1630(1)(b) and (2) deduct any court or administratively ordered child support paid by the parent(s) for support of legal dependents outside of the home prior to determining financial need.  Deduct the lesser of either the</w:t>
            </w:r>
            <w:r w:rsidR="0077777B">
              <w:rPr>
                <w:rFonts w:ascii="Arial" w:hAnsi="Arial" w:cs="Arial"/>
                <w:sz w:val="20"/>
                <w:szCs w:val="20"/>
              </w:rPr>
              <w:t xml:space="preserve"> actual payment or the applicabl</w:t>
            </w:r>
            <w:r w:rsidR="0077777B" w:rsidRPr="00071384">
              <w:rPr>
                <w:rFonts w:ascii="Arial" w:hAnsi="Arial" w:cs="Arial"/>
                <w:sz w:val="20"/>
                <w:szCs w:val="20"/>
              </w:rPr>
              <w:t>e need standard.</w:t>
            </w:r>
          </w:p>
          <w:p w:rsidR="0077777B" w:rsidRDefault="0077777B" w:rsidP="0077777B">
            <w:pPr>
              <w:tabs>
                <w:tab w:val="right" w:pos="10440"/>
              </w:tabs>
              <w:spacing w:before="60" w:after="0"/>
              <w:rPr>
                <w:rFonts w:ascii="Arial" w:hAnsi="Arial" w:cs="Arial"/>
                <w:sz w:val="20"/>
                <w:szCs w:val="20"/>
              </w:rPr>
            </w:pPr>
            <w:r>
              <w:rPr>
                <w:rFonts w:ascii="Arial" w:hAnsi="Arial" w:cs="Arial"/>
                <w:sz w:val="20"/>
                <w:szCs w:val="20"/>
              </w:rPr>
              <w:t xml:space="preserve">Is the </w:t>
            </w:r>
            <w:r w:rsidRPr="00071384">
              <w:rPr>
                <w:rFonts w:ascii="Arial" w:hAnsi="Arial" w:cs="Arial"/>
                <w:b/>
                <w:sz w:val="20"/>
                <w:szCs w:val="20"/>
              </w:rPr>
              <w:t>TOTAL</w:t>
            </w:r>
            <w:r>
              <w:rPr>
                <w:rFonts w:ascii="Arial" w:hAnsi="Arial" w:cs="Arial"/>
                <w:sz w:val="20"/>
                <w:szCs w:val="20"/>
              </w:rPr>
              <w:t xml:space="preserve"> amount more than </w:t>
            </w:r>
            <w:r w:rsidRPr="00071384">
              <w:rPr>
                <w:rFonts w:ascii="Arial" w:hAnsi="Arial" w:cs="Arial"/>
                <w:b/>
                <w:sz w:val="20"/>
                <w:szCs w:val="20"/>
              </w:rPr>
              <w:t>185%</w:t>
            </w:r>
            <w:r>
              <w:rPr>
                <w:rFonts w:ascii="Arial" w:hAnsi="Arial" w:cs="Arial"/>
                <w:sz w:val="20"/>
                <w:szCs w:val="20"/>
              </w:rPr>
              <w:t xml:space="preserve"> of the AFDC Need Standard?</w:t>
            </w:r>
          </w:p>
          <w:p w:rsidR="0077777B" w:rsidRPr="00071384" w:rsidRDefault="0077777B" w:rsidP="0077777B">
            <w:pPr>
              <w:tabs>
                <w:tab w:val="right" w:pos="10440"/>
              </w:tabs>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r>
              <w:rPr>
                <w:rFonts w:ascii="Arial" w:hAnsi="Arial" w:cs="Arial"/>
                <w:sz w:val="20"/>
                <w:szCs w:val="20"/>
              </w:rPr>
              <w:t xml:space="preserve">  No, meets gross income test.     </w:t>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Yes.  If yes, </w:t>
            </w:r>
            <w:r w:rsidRPr="00071384">
              <w:rPr>
                <w:rFonts w:ascii="Arial" w:hAnsi="Arial" w:cs="Arial"/>
                <w:b/>
                <w:sz w:val="20"/>
                <w:szCs w:val="20"/>
              </w:rPr>
              <w:t>STOP</w:t>
            </w:r>
            <w:r>
              <w:rPr>
                <w:rFonts w:ascii="Arial" w:hAnsi="Arial" w:cs="Arial"/>
                <w:sz w:val="20"/>
                <w:szCs w:val="20"/>
              </w:rPr>
              <w:t>, child is not IV-E eligible in this placement episode.</w:t>
            </w:r>
          </w:p>
        </w:tc>
      </w:tr>
      <w:tr w:rsidR="0077777B" w:rsidRPr="00434691" w:rsidTr="00E43887">
        <w:trPr>
          <w:trHeight w:hRule="exact" w:val="288"/>
          <w:jc w:val="center"/>
        </w:trPr>
        <w:tc>
          <w:tcPr>
            <w:tcW w:w="11016" w:type="dxa"/>
            <w:gridSpan w:val="1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7777B" w:rsidRPr="007D658B" w:rsidRDefault="0077777B" w:rsidP="001D43B0">
            <w:pPr>
              <w:numPr>
                <w:ilvl w:val="0"/>
                <w:numId w:val="1"/>
              </w:numPr>
              <w:spacing w:after="0"/>
              <w:ind w:left="180" w:hanging="180"/>
              <w:rPr>
                <w:rFonts w:ascii="Arial" w:hAnsi="Arial" w:cs="Arial"/>
                <w:b/>
                <w:sz w:val="20"/>
                <w:szCs w:val="20"/>
              </w:rPr>
            </w:pPr>
            <w:r w:rsidRPr="007D658B">
              <w:rPr>
                <w:rFonts w:ascii="Arial" w:hAnsi="Arial" w:cs="Arial"/>
                <w:b/>
                <w:sz w:val="20"/>
                <w:szCs w:val="20"/>
              </w:rPr>
              <w:t xml:space="preserve"> </w:t>
            </w:r>
            <w:r>
              <w:rPr>
                <w:rFonts w:ascii="Arial" w:hAnsi="Arial" w:cs="Arial"/>
                <w:b/>
                <w:sz w:val="20"/>
                <w:szCs w:val="20"/>
              </w:rPr>
              <w:t xml:space="preserve">Net Countable Income, after Disregards, </w:t>
            </w:r>
            <w:r w:rsidR="001D43B0">
              <w:rPr>
                <w:rFonts w:ascii="Arial" w:hAnsi="Arial" w:cs="Arial"/>
                <w:b/>
                <w:sz w:val="20"/>
                <w:szCs w:val="20"/>
              </w:rPr>
              <w:t>in the</w:t>
            </w:r>
            <w:r>
              <w:rPr>
                <w:rFonts w:ascii="Arial" w:hAnsi="Arial" w:cs="Arial"/>
                <w:b/>
                <w:sz w:val="20"/>
                <w:szCs w:val="20"/>
              </w:rPr>
              <w:t xml:space="preserve"> Eligibility Month</w:t>
            </w:r>
          </w:p>
        </w:tc>
      </w:tr>
      <w:tr w:rsidR="0077777B" w:rsidRPr="00434691" w:rsidTr="00E43887">
        <w:trPr>
          <w:jc w:val="center"/>
        </w:trPr>
        <w:tc>
          <w:tcPr>
            <w:tcW w:w="11016" w:type="dxa"/>
            <w:gridSpan w:val="15"/>
            <w:shd w:val="clear" w:color="auto" w:fill="auto"/>
          </w:tcPr>
          <w:p w:rsidR="0077777B" w:rsidRDefault="0077777B" w:rsidP="0077777B">
            <w:pPr>
              <w:tabs>
                <w:tab w:val="left" w:pos="360"/>
                <w:tab w:val="left" w:pos="7908"/>
                <w:tab w:val="left" w:pos="8730"/>
                <w:tab w:val="right" w:pos="10440"/>
              </w:tabs>
              <w:spacing w:before="120" w:after="0"/>
              <w:ind w:left="360" w:hanging="360"/>
              <w:rPr>
                <w:rFonts w:ascii="Times New Roman" w:hAnsi="Times New Roman"/>
                <w:b/>
                <w:sz w:val="24"/>
                <w:szCs w:val="24"/>
                <w:u w:val="single"/>
              </w:rPr>
            </w:pPr>
            <w:r>
              <w:rPr>
                <w:rFonts w:ascii="Arial" w:hAnsi="Arial" w:cs="Arial"/>
                <w:sz w:val="20"/>
                <w:szCs w:val="20"/>
              </w:rPr>
              <w:t>A.</w:t>
            </w:r>
            <w:r>
              <w:rPr>
                <w:rFonts w:ascii="Arial" w:hAnsi="Arial" w:cs="Arial"/>
                <w:sz w:val="20"/>
                <w:szCs w:val="20"/>
              </w:rPr>
              <w:tab/>
              <w:t xml:space="preserve">AU’s </w:t>
            </w:r>
            <w:r w:rsidRPr="00071384">
              <w:rPr>
                <w:rFonts w:ascii="Arial" w:hAnsi="Arial" w:cs="Arial"/>
                <w:b/>
                <w:sz w:val="20"/>
                <w:szCs w:val="20"/>
              </w:rPr>
              <w:t>Gross Earned</w:t>
            </w:r>
            <w:r>
              <w:rPr>
                <w:rFonts w:ascii="Arial" w:hAnsi="Arial" w:cs="Arial"/>
                <w:sz w:val="20"/>
                <w:szCs w:val="20"/>
              </w:rPr>
              <w:t xml:space="preserve"> Income</w:t>
            </w:r>
            <w:r>
              <w:rPr>
                <w:rFonts w:ascii="Arial" w:hAnsi="Arial" w:cs="Arial"/>
                <w:sz w:val="20"/>
                <w:szCs w:val="20"/>
              </w:rPr>
              <w:tab/>
              <w:t>A.</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p>
          <w:p w:rsidR="0077777B" w:rsidRDefault="0077777B" w:rsidP="0077777B">
            <w:pPr>
              <w:tabs>
                <w:tab w:val="left" w:pos="360"/>
                <w:tab w:val="left" w:pos="8550"/>
                <w:tab w:val="left" w:pos="8730"/>
                <w:tab w:val="right" w:pos="10440"/>
              </w:tabs>
              <w:spacing w:before="60" w:after="0"/>
              <w:ind w:left="360" w:hanging="360"/>
              <w:rPr>
                <w:rFonts w:ascii="Arial" w:hAnsi="Arial" w:cs="Arial"/>
                <w:sz w:val="20"/>
                <w:szCs w:val="20"/>
              </w:rPr>
            </w:pPr>
            <w:r>
              <w:rPr>
                <w:rFonts w:ascii="Arial" w:hAnsi="Arial" w:cs="Arial"/>
                <w:sz w:val="20"/>
                <w:szCs w:val="20"/>
              </w:rPr>
              <w:tab/>
              <w:t xml:space="preserve">Subtract $90 Work Expense for </w:t>
            </w:r>
            <w:r w:rsidRPr="00D9556A">
              <w:rPr>
                <w:rFonts w:ascii="Arial" w:hAnsi="Arial" w:cs="Arial"/>
                <w:sz w:val="20"/>
                <w:szCs w:val="20"/>
                <w:u w:val="single"/>
              </w:rPr>
              <w:t>each</w:t>
            </w:r>
            <w:r>
              <w:rPr>
                <w:rFonts w:ascii="Arial" w:hAnsi="Arial" w:cs="Arial"/>
                <w:sz w:val="20"/>
                <w:szCs w:val="20"/>
              </w:rPr>
              <w:t xml:space="preserve"> individual in the AU </w:t>
            </w:r>
            <w:r>
              <w:rPr>
                <w:rFonts w:ascii="Arial" w:hAnsi="Arial" w:cs="Arial"/>
                <w:sz w:val="20"/>
                <w:szCs w:val="20"/>
              </w:rPr>
              <w:tab/>
              <w:t>-</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r>
              <w:rPr>
                <w:rFonts w:ascii="Arial" w:hAnsi="Arial" w:cs="Arial"/>
                <w:sz w:val="20"/>
                <w:szCs w:val="20"/>
              </w:rPr>
              <w:br/>
              <w:t>with countable earned income.</w:t>
            </w:r>
          </w:p>
          <w:p w:rsidR="0077777B" w:rsidRPr="00071384" w:rsidRDefault="0077777B" w:rsidP="0077777B">
            <w:pPr>
              <w:tabs>
                <w:tab w:val="left" w:pos="360"/>
                <w:tab w:val="left" w:pos="8550"/>
                <w:tab w:val="left" w:pos="8730"/>
                <w:tab w:val="right" w:pos="10440"/>
              </w:tabs>
              <w:spacing w:before="60" w:after="0"/>
              <w:ind w:left="360" w:hanging="360"/>
              <w:rPr>
                <w:rFonts w:ascii="Arial" w:hAnsi="Arial" w:cs="Arial"/>
                <w:sz w:val="20"/>
                <w:szCs w:val="20"/>
              </w:rPr>
            </w:pPr>
            <w:r>
              <w:rPr>
                <w:rFonts w:ascii="Arial" w:hAnsi="Arial" w:cs="Arial"/>
                <w:sz w:val="20"/>
                <w:szCs w:val="20"/>
              </w:rPr>
              <w:tab/>
              <w:t xml:space="preserve">Subtract Dependent Care Deduction (if applicable). </w:t>
            </w:r>
            <w:r>
              <w:rPr>
                <w:rFonts w:ascii="Arial" w:hAnsi="Arial" w:cs="Arial"/>
                <w:sz w:val="20"/>
                <w:szCs w:val="20"/>
              </w:rPr>
              <w:tab/>
              <w:t>-</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p>
          <w:p w:rsidR="0077777B" w:rsidRDefault="0077777B" w:rsidP="0077777B">
            <w:pPr>
              <w:tabs>
                <w:tab w:val="left" w:pos="360"/>
                <w:tab w:val="left" w:pos="7908"/>
                <w:tab w:val="left" w:pos="8730"/>
                <w:tab w:val="right" w:pos="10440"/>
              </w:tabs>
              <w:spacing w:before="60" w:after="0"/>
              <w:ind w:left="360" w:hanging="360"/>
              <w:rPr>
                <w:rFonts w:ascii="Times New Roman" w:hAnsi="Times New Roman"/>
                <w:b/>
                <w:sz w:val="24"/>
                <w:szCs w:val="24"/>
                <w:u w:val="single"/>
              </w:rPr>
            </w:pPr>
            <w:r>
              <w:rPr>
                <w:rFonts w:ascii="Arial" w:hAnsi="Arial" w:cs="Arial"/>
                <w:sz w:val="20"/>
                <w:szCs w:val="20"/>
              </w:rPr>
              <w:t>B.</w:t>
            </w:r>
            <w:r>
              <w:rPr>
                <w:rFonts w:ascii="Arial" w:hAnsi="Arial" w:cs="Arial"/>
                <w:sz w:val="20"/>
                <w:szCs w:val="20"/>
              </w:rPr>
              <w:tab/>
              <w:t xml:space="preserve">AU’s </w:t>
            </w:r>
            <w:r w:rsidRPr="00D9556A">
              <w:rPr>
                <w:rFonts w:ascii="Arial" w:hAnsi="Arial" w:cs="Arial"/>
                <w:b/>
                <w:sz w:val="20"/>
                <w:szCs w:val="20"/>
              </w:rPr>
              <w:t>Net Earned</w:t>
            </w:r>
            <w:r>
              <w:rPr>
                <w:rFonts w:ascii="Arial" w:hAnsi="Arial" w:cs="Arial"/>
                <w:sz w:val="20"/>
                <w:szCs w:val="20"/>
              </w:rPr>
              <w:t xml:space="preserve"> Income after Deductions </w:t>
            </w:r>
            <w:r>
              <w:rPr>
                <w:rFonts w:ascii="Arial" w:hAnsi="Arial" w:cs="Arial"/>
                <w:sz w:val="20"/>
                <w:szCs w:val="20"/>
              </w:rPr>
              <w:tab/>
              <w:t>B.</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p>
          <w:p w:rsidR="0077777B" w:rsidRDefault="0077777B" w:rsidP="0077777B">
            <w:pPr>
              <w:tabs>
                <w:tab w:val="left" w:pos="360"/>
                <w:tab w:val="left" w:pos="7908"/>
                <w:tab w:val="left" w:pos="8730"/>
                <w:tab w:val="right" w:pos="10440"/>
              </w:tabs>
              <w:spacing w:before="60" w:after="0"/>
              <w:ind w:left="36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AU’s </w:t>
            </w:r>
            <w:r w:rsidRPr="00D9556A">
              <w:rPr>
                <w:rFonts w:ascii="Arial" w:hAnsi="Arial" w:cs="Arial"/>
                <w:b/>
                <w:sz w:val="20"/>
                <w:szCs w:val="20"/>
              </w:rPr>
              <w:t>Gross Unearned</w:t>
            </w:r>
            <w:r>
              <w:rPr>
                <w:rFonts w:ascii="Arial" w:hAnsi="Arial" w:cs="Arial"/>
                <w:sz w:val="20"/>
                <w:szCs w:val="20"/>
              </w:rPr>
              <w:t xml:space="preserve"> Income (i.e., L&amp;I, SSA, U.C., child </w:t>
            </w:r>
            <w:r>
              <w:rPr>
                <w:rFonts w:ascii="Arial" w:hAnsi="Arial" w:cs="Arial"/>
                <w:sz w:val="20"/>
                <w:szCs w:val="20"/>
              </w:rPr>
              <w:tab/>
              <w:t>C.</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r>
              <w:rPr>
                <w:rFonts w:ascii="Times New Roman" w:hAnsi="Times New Roman"/>
                <w:b/>
                <w:sz w:val="24"/>
                <w:szCs w:val="24"/>
                <w:u w:val="single"/>
              </w:rPr>
              <w:br/>
            </w:r>
            <w:r>
              <w:rPr>
                <w:rFonts w:ascii="Arial" w:hAnsi="Arial" w:cs="Arial"/>
                <w:sz w:val="20"/>
                <w:szCs w:val="20"/>
              </w:rPr>
              <w:t>support, VA benefits, Tribal gaming money, Allocated income)</w:t>
            </w:r>
          </w:p>
          <w:p w:rsidR="0077777B" w:rsidRDefault="0077777B" w:rsidP="0077777B">
            <w:pPr>
              <w:tabs>
                <w:tab w:val="left" w:pos="360"/>
                <w:tab w:val="left" w:pos="6468"/>
                <w:tab w:val="left" w:pos="7908"/>
                <w:tab w:val="left" w:pos="8730"/>
                <w:tab w:val="right" w:pos="10440"/>
              </w:tabs>
              <w:spacing w:after="0"/>
              <w:ind w:left="360" w:hanging="360"/>
              <w:rPr>
                <w:rFonts w:ascii="Times New Roman" w:hAnsi="Times New Roman"/>
                <w:b/>
                <w:sz w:val="24"/>
                <w:szCs w:val="24"/>
                <w:u w:val="single"/>
              </w:rPr>
            </w:pPr>
            <w:r>
              <w:rPr>
                <w:rFonts w:ascii="Arial" w:hAnsi="Arial" w:cs="Arial"/>
                <w:b/>
                <w:sz w:val="20"/>
                <w:szCs w:val="20"/>
              </w:rPr>
              <w:tab/>
            </w:r>
            <w:r>
              <w:rPr>
                <w:rFonts w:ascii="Arial" w:hAnsi="Arial" w:cs="Arial"/>
                <w:b/>
                <w:sz w:val="20"/>
                <w:szCs w:val="20"/>
              </w:rPr>
              <w:tab/>
            </w:r>
            <w:r w:rsidRPr="00071384">
              <w:rPr>
                <w:rFonts w:ascii="Arial" w:hAnsi="Arial" w:cs="Arial"/>
                <w:b/>
                <w:sz w:val="20"/>
                <w:szCs w:val="20"/>
              </w:rPr>
              <w:t xml:space="preserve">Add </w:t>
            </w:r>
            <w:r>
              <w:rPr>
                <w:rFonts w:ascii="Arial" w:hAnsi="Arial" w:cs="Arial"/>
                <w:b/>
                <w:sz w:val="20"/>
                <w:szCs w:val="20"/>
              </w:rPr>
              <w:t>B</w:t>
            </w:r>
            <w:r w:rsidRPr="00071384">
              <w:rPr>
                <w:rFonts w:ascii="Arial" w:hAnsi="Arial" w:cs="Arial"/>
                <w:b/>
                <w:sz w:val="20"/>
                <w:szCs w:val="20"/>
              </w:rPr>
              <w:t xml:space="preserve"> + </w:t>
            </w:r>
            <w:r>
              <w:rPr>
                <w:rFonts w:ascii="Arial" w:hAnsi="Arial" w:cs="Arial"/>
                <w:b/>
                <w:sz w:val="20"/>
                <w:szCs w:val="20"/>
              </w:rPr>
              <w:t>C</w:t>
            </w:r>
            <w:r w:rsidRPr="00071384">
              <w:rPr>
                <w:rFonts w:ascii="Arial" w:hAnsi="Arial" w:cs="Arial"/>
                <w:b/>
                <w:sz w:val="20"/>
                <w:szCs w:val="20"/>
              </w:rPr>
              <w:t xml:space="preserve"> =</w:t>
            </w:r>
            <w:r w:rsidRPr="00071384">
              <w:rPr>
                <w:rFonts w:ascii="Arial" w:hAnsi="Arial" w:cs="Arial"/>
                <w:b/>
                <w:sz w:val="20"/>
                <w:szCs w:val="20"/>
              </w:rPr>
              <w:tab/>
              <w:t>TOTAL</w:t>
            </w:r>
            <w:r>
              <w:rPr>
                <w:rFonts w:ascii="Arial" w:hAnsi="Arial" w:cs="Arial"/>
                <w:sz w:val="20"/>
                <w:szCs w:val="20"/>
              </w:rPr>
              <w:tab/>
              <w:t xml:space="preserve">$ </w:t>
            </w:r>
            <w:r>
              <w:rPr>
                <w:rFonts w:ascii="Arial" w:hAnsi="Arial" w:cs="Arial"/>
                <w:sz w:val="20"/>
                <w:szCs w:val="20"/>
                <w:u w:val="single"/>
              </w:rPr>
              <w:tab/>
            </w:r>
            <w:r w:rsidRPr="00434691">
              <w:rPr>
                <w:rFonts w:ascii="Times New Roman" w:hAnsi="Times New Roman"/>
                <w:b/>
                <w:sz w:val="24"/>
                <w:szCs w:val="24"/>
                <w:u w:val="single"/>
              </w:rPr>
              <w:fldChar w:fldCharType="begin">
                <w:ffData>
                  <w:name w:val="Text1"/>
                  <w:enabled/>
                  <w:calcOnExit w:val="0"/>
                  <w:textInput/>
                </w:ffData>
              </w:fldChar>
            </w:r>
            <w:r w:rsidRPr="00434691">
              <w:rPr>
                <w:rFonts w:ascii="Times New Roman" w:hAnsi="Times New Roman"/>
                <w:b/>
                <w:sz w:val="24"/>
                <w:szCs w:val="24"/>
                <w:u w:val="single"/>
              </w:rPr>
              <w:instrText xml:space="preserve"> FORMTEXT </w:instrText>
            </w:r>
            <w:r w:rsidRPr="00434691">
              <w:rPr>
                <w:rFonts w:ascii="Times New Roman" w:hAnsi="Times New Roman"/>
                <w:b/>
                <w:sz w:val="24"/>
                <w:szCs w:val="24"/>
                <w:u w:val="single"/>
              </w:rPr>
            </w:r>
            <w:r w:rsidRPr="00434691">
              <w:rPr>
                <w:rFonts w:ascii="Times New Roman" w:hAnsi="Times New Roman"/>
                <w:b/>
                <w:sz w:val="24"/>
                <w:szCs w:val="24"/>
                <w:u w:val="single"/>
              </w:rPr>
              <w:fldChar w:fldCharType="separate"/>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noProof/>
                <w:sz w:val="24"/>
                <w:szCs w:val="24"/>
                <w:u w:val="single"/>
              </w:rPr>
              <w:t> </w:t>
            </w:r>
            <w:r w:rsidRPr="00434691">
              <w:rPr>
                <w:rFonts w:ascii="Times New Roman" w:hAnsi="Times New Roman"/>
                <w:b/>
                <w:sz w:val="24"/>
                <w:szCs w:val="24"/>
                <w:u w:val="single"/>
              </w:rPr>
              <w:fldChar w:fldCharType="end"/>
            </w:r>
          </w:p>
          <w:p w:rsidR="0077777B" w:rsidRDefault="0077777B" w:rsidP="0077777B">
            <w:pPr>
              <w:tabs>
                <w:tab w:val="right" w:pos="10440"/>
              </w:tabs>
              <w:spacing w:before="60" w:after="0"/>
              <w:rPr>
                <w:rFonts w:ascii="Arial" w:hAnsi="Arial" w:cs="Arial"/>
                <w:sz w:val="20"/>
                <w:szCs w:val="20"/>
              </w:rPr>
            </w:pPr>
            <w:r>
              <w:rPr>
                <w:rFonts w:ascii="Arial" w:hAnsi="Arial" w:cs="Arial"/>
                <w:sz w:val="20"/>
                <w:szCs w:val="20"/>
              </w:rPr>
              <w:t xml:space="preserve">Is the </w:t>
            </w:r>
            <w:r w:rsidRPr="00071384">
              <w:rPr>
                <w:rFonts w:ascii="Arial" w:hAnsi="Arial" w:cs="Arial"/>
                <w:b/>
                <w:sz w:val="20"/>
                <w:szCs w:val="20"/>
              </w:rPr>
              <w:t>TOTAL</w:t>
            </w:r>
            <w:r>
              <w:rPr>
                <w:rFonts w:ascii="Arial" w:hAnsi="Arial" w:cs="Arial"/>
                <w:sz w:val="20"/>
                <w:szCs w:val="20"/>
              </w:rPr>
              <w:t xml:space="preserve"> amount more than the AFDC Need Standard?</w:t>
            </w:r>
          </w:p>
          <w:p w:rsidR="0077777B" w:rsidRPr="007D658B" w:rsidRDefault="0077777B" w:rsidP="0077777B">
            <w:pPr>
              <w:tabs>
                <w:tab w:val="left" w:pos="360"/>
                <w:tab w:val="left" w:pos="6468"/>
                <w:tab w:val="left" w:pos="7908"/>
                <w:tab w:val="left" w:pos="8730"/>
                <w:tab w:val="right" w:pos="10440"/>
              </w:tabs>
              <w:spacing w:before="60" w:after="60"/>
              <w:ind w:left="360" w:hanging="3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 meets AFDC income test.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Yes.  If yes, </w:t>
            </w:r>
            <w:r w:rsidRPr="00071384">
              <w:rPr>
                <w:rFonts w:ascii="Arial" w:hAnsi="Arial" w:cs="Arial"/>
                <w:b/>
                <w:sz w:val="20"/>
                <w:szCs w:val="20"/>
              </w:rPr>
              <w:t>STOP</w:t>
            </w:r>
            <w:r>
              <w:rPr>
                <w:rFonts w:ascii="Arial" w:hAnsi="Arial" w:cs="Arial"/>
                <w:sz w:val="20"/>
                <w:szCs w:val="20"/>
              </w:rPr>
              <w:t>, child is not IV-E eligible in this placement episode.</w:t>
            </w:r>
          </w:p>
        </w:tc>
      </w:tr>
      <w:tr w:rsidR="0077777B" w:rsidRPr="00434691" w:rsidTr="00E43887">
        <w:trPr>
          <w:trHeight w:val="2020"/>
          <w:jc w:val="center"/>
        </w:trPr>
        <w:tc>
          <w:tcPr>
            <w:tcW w:w="11016" w:type="dxa"/>
            <w:gridSpan w:val="15"/>
            <w:shd w:val="clear" w:color="auto" w:fill="auto"/>
          </w:tcPr>
          <w:p w:rsidR="0077777B" w:rsidRPr="00434691" w:rsidRDefault="0077777B" w:rsidP="0077777B">
            <w:pPr>
              <w:spacing w:before="20" w:after="0"/>
              <w:rPr>
                <w:rFonts w:ascii="Arial" w:hAnsi="Arial" w:cs="Arial"/>
                <w:sz w:val="16"/>
                <w:szCs w:val="16"/>
              </w:rPr>
            </w:pPr>
            <w:r>
              <w:rPr>
                <w:rFonts w:ascii="Arial" w:hAnsi="Arial" w:cs="Arial"/>
                <w:sz w:val="16"/>
                <w:szCs w:val="16"/>
              </w:rPr>
              <w:t>COMMENTS</w:t>
            </w:r>
          </w:p>
          <w:p w:rsidR="0077777B" w:rsidRPr="00434691" w:rsidRDefault="0077777B" w:rsidP="0077777B">
            <w:pPr>
              <w:spacing w:after="0"/>
              <w:rPr>
                <w:rFonts w:ascii="Times New Roman" w:hAnsi="Times New Roman"/>
                <w:b/>
                <w:sz w:val="24"/>
                <w:szCs w:val="24"/>
              </w:rPr>
            </w:pPr>
            <w:r w:rsidRPr="00434691">
              <w:rPr>
                <w:rFonts w:ascii="Times New Roman" w:hAnsi="Times New Roman"/>
                <w:b/>
                <w:sz w:val="24"/>
                <w:szCs w:val="24"/>
              </w:rPr>
              <w:fldChar w:fldCharType="begin">
                <w:ffData>
                  <w:name w:val="Text1"/>
                  <w:enabled/>
                  <w:calcOnExit w:val="0"/>
                  <w:textInput/>
                </w:ffData>
              </w:fldChar>
            </w:r>
            <w:r w:rsidRPr="00434691">
              <w:rPr>
                <w:rFonts w:ascii="Times New Roman" w:hAnsi="Times New Roman"/>
                <w:b/>
                <w:sz w:val="24"/>
                <w:szCs w:val="24"/>
              </w:rPr>
              <w:instrText xml:space="preserve"> FORMTEXT </w:instrText>
            </w:r>
            <w:r w:rsidRPr="00434691">
              <w:rPr>
                <w:rFonts w:ascii="Times New Roman" w:hAnsi="Times New Roman"/>
                <w:b/>
                <w:sz w:val="24"/>
                <w:szCs w:val="24"/>
              </w:rPr>
            </w:r>
            <w:r w:rsidRPr="00434691">
              <w:rPr>
                <w:rFonts w:ascii="Times New Roman" w:hAnsi="Times New Roman"/>
                <w:b/>
                <w:sz w:val="24"/>
                <w:szCs w:val="24"/>
              </w:rPr>
              <w:fldChar w:fldCharType="separate"/>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noProof/>
                <w:sz w:val="24"/>
                <w:szCs w:val="24"/>
              </w:rPr>
              <w:t> </w:t>
            </w:r>
            <w:r w:rsidRPr="00434691">
              <w:rPr>
                <w:rFonts w:ascii="Times New Roman" w:hAnsi="Times New Roman"/>
                <w:b/>
                <w:sz w:val="24"/>
                <w:szCs w:val="24"/>
              </w:rPr>
              <w:fldChar w:fldCharType="end"/>
            </w:r>
          </w:p>
        </w:tc>
      </w:tr>
      <w:tr w:rsidR="0077777B" w:rsidRPr="00434691" w:rsidTr="00E43887">
        <w:trPr>
          <w:trHeight w:hRule="exact" w:val="518"/>
          <w:jc w:val="center"/>
        </w:trPr>
        <w:tc>
          <w:tcPr>
            <w:tcW w:w="11016" w:type="dxa"/>
            <w:gridSpan w:val="15"/>
            <w:shd w:val="clear" w:color="auto" w:fill="auto"/>
          </w:tcPr>
          <w:p w:rsidR="0077777B" w:rsidRPr="00434691" w:rsidRDefault="0077777B" w:rsidP="0077777B">
            <w:pPr>
              <w:tabs>
                <w:tab w:val="left" w:pos="8550"/>
              </w:tabs>
              <w:spacing w:before="20" w:after="0"/>
              <w:rPr>
                <w:rFonts w:ascii="Arial" w:hAnsi="Arial" w:cs="Arial"/>
                <w:sz w:val="16"/>
                <w:szCs w:val="16"/>
              </w:rPr>
            </w:pPr>
            <w:r>
              <w:rPr>
                <w:rFonts w:ascii="Arial" w:hAnsi="Arial" w:cs="Arial"/>
                <w:sz w:val="16"/>
                <w:szCs w:val="16"/>
              </w:rPr>
              <w:t>IV-E ELIGIBILITY SPECIALIST</w:t>
            </w:r>
            <w:r>
              <w:rPr>
                <w:rFonts w:ascii="Arial" w:hAnsi="Arial" w:cs="Arial"/>
                <w:sz w:val="16"/>
                <w:szCs w:val="16"/>
              </w:rPr>
              <w:tab/>
              <w:t>DATE</w:t>
            </w:r>
          </w:p>
          <w:p w:rsidR="0077777B" w:rsidRPr="00434691" w:rsidRDefault="0077777B" w:rsidP="0077777B">
            <w:pPr>
              <w:tabs>
                <w:tab w:val="left" w:pos="8550"/>
              </w:tabs>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rsidR="00B02F04" w:rsidRPr="00321924" w:rsidRDefault="00E43887" w:rsidP="00E43887">
      <w:pPr>
        <w:tabs>
          <w:tab w:val="left" w:pos="2070"/>
        </w:tabs>
        <w:rPr>
          <w:rFonts w:ascii="Arial" w:hAnsi="Arial" w:cs="Arial"/>
          <w:sz w:val="12"/>
          <w:szCs w:val="12"/>
        </w:rPr>
      </w:pPr>
      <w:r>
        <w:rPr>
          <w:rFonts w:ascii="Arial" w:hAnsi="Arial" w:cs="Arial"/>
          <w:sz w:val="12"/>
          <w:szCs w:val="12"/>
        </w:rPr>
        <w:tab/>
      </w:r>
    </w:p>
    <w:sectPr w:rsidR="00B02F04" w:rsidRPr="00321924" w:rsidSect="00E43887">
      <w:headerReference w:type="default" r:id="rId8"/>
      <w:footerReference w:type="even"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A8" w:rsidRDefault="00C830A8" w:rsidP="007D658B">
      <w:pPr>
        <w:spacing w:after="0" w:line="240" w:lineRule="auto"/>
      </w:pPr>
      <w:r>
        <w:separator/>
      </w:r>
    </w:p>
  </w:endnote>
  <w:endnote w:type="continuationSeparator" w:id="0">
    <w:p w:rsidR="00C830A8" w:rsidRDefault="00C830A8" w:rsidP="007D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8B" w:rsidRPr="007D658B" w:rsidRDefault="007D658B" w:rsidP="007D658B">
    <w:pPr>
      <w:pStyle w:val="Footer"/>
      <w:spacing w:after="0"/>
      <w:rPr>
        <w:rFonts w:ascii="Arial" w:hAnsi="Arial"/>
        <w:b/>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8B" w:rsidRPr="007D658B" w:rsidRDefault="007D658B" w:rsidP="007D658B">
    <w:pPr>
      <w:pStyle w:val="Footer"/>
      <w:spacing w:after="0"/>
      <w:rPr>
        <w:rFonts w:ascii="Arial" w:hAnsi="Arial"/>
        <w:b/>
        <w:sz w:val="16"/>
      </w:rPr>
    </w:pPr>
    <w:r w:rsidRPr="007D658B">
      <w:rPr>
        <w:rFonts w:ascii="Arial" w:hAnsi="Arial"/>
        <w:b/>
        <w:sz w:val="16"/>
      </w:rPr>
      <w:t xml:space="preserve">TITLE IV-E INITIAL ELIGIBILITY DETERMINATION </w:t>
    </w:r>
    <w:r w:rsidR="00073F4E">
      <w:rPr>
        <w:rFonts w:ascii="Arial" w:hAnsi="Arial"/>
        <w:b/>
        <w:sz w:val="16"/>
      </w:rPr>
      <w:t xml:space="preserve">INCOME </w:t>
    </w:r>
    <w:r w:rsidRPr="007D658B">
      <w:rPr>
        <w:rFonts w:ascii="Arial" w:hAnsi="Arial"/>
        <w:b/>
        <w:sz w:val="16"/>
      </w:rPr>
      <w:t>CALCULATION WORKSHEET</w:t>
    </w:r>
  </w:p>
  <w:p w:rsidR="007D658B" w:rsidRPr="007D658B" w:rsidRDefault="007D658B" w:rsidP="007D658B">
    <w:pPr>
      <w:pStyle w:val="Footer"/>
      <w:spacing w:after="0"/>
      <w:rPr>
        <w:rFonts w:ascii="Arial" w:hAnsi="Arial"/>
        <w:b/>
        <w:sz w:val="16"/>
      </w:rPr>
    </w:pPr>
    <w:r w:rsidRPr="007D658B">
      <w:rPr>
        <w:rFonts w:ascii="Arial" w:hAnsi="Arial"/>
        <w:b/>
        <w:sz w:val="16"/>
      </w:rPr>
      <w:t>D</w:t>
    </w:r>
    <w:r w:rsidR="005C10E5">
      <w:rPr>
        <w:rFonts w:ascii="Arial" w:hAnsi="Arial"/>
        <w:b/>
        <w:sz w:val="16"/>
      </w:rPr>
      <w:t>CYF</w:t>
    </w:r>
    <w:r w:rsidR="00E43887">
      <w:rPr>
        <w:rFonts w:ascii="Arial" w:hAnsi="Arial"/>
        <w:b/>
        <w:sz w:val="16"/>
      </w:rPr>
      <w:t xml:space="preserve"> 14-293 (01/2019)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A8" w:rsidRDefault="00C830A8" w:rsidP="007D658B">
      <w:pPr>
        <w:spacing w:after="0" w:line="240" w:lineRule="auto"/>
      </w:pPr>
      <w:r>
        <w:separator/>
      </w:r>
    </w:p>
  </w:footnote>
  <w:footnote w:type="continuationSeparator" w:id="0">
    <w:p w:rsidR="00C830A8" w:rsidRDefault="00C830A8" w:rsidP="007D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8B" w:rsidRPr="007D658B" w:rsidRDefault="007D658B" w:rsidP="007D658B">
    <w:pPr>
      <w:pStyle w:val="Header"/>
      <w:spacing w:after="0"/>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7310F"/>
    <w:multiLevelType w:val="hybridMultilevel"/>
    <w:tmpl w:val="F814C57C"/>
    <w:lvl w:ilvl="0" w:tplc="A5345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meNXKeHsQmD4s/p64CDGH0BqdkMXBStTqHIMpxm7marO11jTxR/ihFeP5WChLqGyId8CVKjB1McUy0S9A6i5A==" w:salt="+l1Pz8n2rtP7kkRu/rH+I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4E"/>
    <w:rsid w:val="00016059"/>
    <w:rsid w:val="00030307"/>
    <w:rsid w:val="00071384"/>
    <w:rsid w:val="00073F4E"/>
    <w:rsid w:val="000B4357"/>
    <w:rsid w:val="001D43B0"/>
    <w:rsid w:val="001F15A0"/>
    <w:rsid w:val="00217370"/>
    <w:rsid w:val="00321924"/>
    <w:rsid w:val="0033134E"/>
    <w:rsid w:val="00331D70"/>
    <w:rsid w:val="0035782E"/>
    <w:rsid w:val="00434691"/>
    <w:rsid w:val="0043691D"/>
    <w:rsid w:val="004B405A"/>
    <w:rsid w:val="005C10E5"/>
    <w:rsid w:val="006422AB"/>
    <w:rsid w:val="006479FA"/>
    <w:rsid w:val="0077777B"/>
    <w:rsid w:val="007D658B"/>
    <w:rsid w:val="00B02F04"/>
    <w:rsid w:val="00C27EA4"/>
    <w:rsid w:val="00C630D1"/>
    <w:rsid w:val="00C830A8"/>
    <w:rsid w:val="00CA2ED7"/>
    <w:rsid w:val="00D47669"/>
    <w:rsid w:val="00D9556A"/>
    <w:rsid w:val="00DC2489"/>
    <w:rsid w:val="00E07B6C"/>
    <w:rsid w:val="00E43887"/>
    <w:rsid w:val="00F1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44BDA4"/>
  <w15:chartTrackingRefBased/>
  <w15:docId w15:val="{37322E60-9D5D-43C4-B077-A2D2FD72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58B"/>
    <w:pPr>
      <w:tabs>
        <w:tab w:val="center" w:pos="4680"/>
        <w:tab w:val="right" w:pos="9360"/>
      </w:tabs>
    </w:pPr>
  </w:style>
  <w:style w:type="character" w:customStyle="1" w:styleId="HeaderChar">
    <w:name w:val="Header Char"/>
    <w:link w:val="Header"/>
    <w:uiPriority w:val="99"/>
    <w:rsid w:val="007D658B"/>
    <w:rPr>
      <w:sz w:val="22"/>
      <w:szCs w:val="22"/>
    </w:rPr>
  </w:style>
  <w:style w:type="paragraph" w:styleId="Footer">
    <w:name w:val="footer"/>
    <w:basedOn w:val="Normal"/>
    <w:link w:val="FooterChar"/>
    <w:uiPriority w:val="99"/>
    <w:unhideWhenUsed/>
    <w:rsid w:val="007D658B"/>
    <w:pPr>
      <w:tabs>
        <w:tab w:val="center" w:pos="4680"/>
        <w:tab w:val="right" w:pos="9360"/>
      </w:tabs>
    </w:pPr>
  </w:style>
  <w:style w:type="character" w:customStyle="1" w:styleId="FooterChar">
    <w:name w:val="Footer Char"/>
    <w:link w:val="Footer"/>
    <w:uiPriority w:val="99"/>
    <w:rsid w:val="007D65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IVE Initial Eligibility Determinations:  Income Calculation Worksheet</vt:lpstr>
    </vt:vector>
  </TitlesOfParts>
  <Company>DSHS / Exec IT</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IVE Initial Eligibility Determinations:  Income Calculation Worksheet</dc:title>
  <dc:subject/>
  <dc:creator>Brombacher, Millie A. (DSHS/ERMO)</dc:creator>
  <cp:keywords/>
  <dc:description/>
  <cp:lastModifiedBy>Jollie, Stephanie A (DCYF)</cp:lastModifiedBy>
  <cp:revision>3</cp:revision>
  <dcterms:created xsi:type="dcterms:W3CDTF">2019-01-11T18:54:00Z</dcterms:created>
  <dcterms:modified xsi:type="dcterms:W3CDTF">2019-01-11T18:55:00Z</dcterms:modified>
</cp:coreProperties>
</file>