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7"/>
        <w:gridCol w:w="2679"/>
        <w:gridCol w:w="538"/>
        <w:gridCol w:w="2276"/>
      </w:tblGrid>
      <w:tr w:rsidR="00E31CD0" w:rsidRPr="00904607" w:rsidTr="00904607">
        <w:trPr>
          <w:trHeight w:val="715"/>
          <w:jc w:val="center"/>
        </w:trPr>
        <w:tc>
          <w:tcPr>
            <w:tcW w:w="1103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31CD0" w:rsidRPr="00904607" w:rsidRDefault="007155FB" w:rsidP="007155FB">
            <w:pPr>
              <w:tabs>
                <w:tab w:val="center" w:pos="3487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25F8C2A" wp14:editId="56911C7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381250" cy="669925"/>
                  <wp:effectExtent l="0" t="0" r="0" b="0"/>
                  <wp:wrapSquare wrapText="bothSides"/>
                  <wp:docPr id="4" name="Picture 4" descr="P1C1T1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Logo Black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1CD0" w:rsidRPr="00904607" w:rsidRDefault="00E31CD0" w:rsidP="007155FB">
            <w:pPr>
              <w:tabs>
                <w:tab w:val="center" w:pos="348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4607">
              <w:rPr>
                <w:rFonts w:ascii="Arial" w:hAnsi="Arial" w:cs="Arial"/>
                <w:b/>
                <w:sz w:val="28"/>
                <w:szCs w:val="28"/>
              </w:rPr>
              <w:t>Guardianship Approval Checklist</w:t>
            </w:r>
          </w:p>
          <w:p w:rsidR="007155FB" w:rsidRPr="00904607" w:rsidRDefault="007155FB" w:rsidP="007155FB">
            <w:pPr>
              <w:tabs>
                <w:tab w:val="center" w:pos="34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55FB" w:rsidRPr="00904607" w:rsidRDefault="007155FB" w:rsidP="007155FB">
            <w:pPr>
              <w:tabs>
                <w:tab w:val="center" w:pos="34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55FB" w:rsidRPr="00904607" w:rsidRDefault="007155FB" w:rsidP="007155FB">
            <w:pPr>
              <w:tabs>
                <w:tab w:val="center" w:pos="34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3DDB" w:rsidRPr="00904607" w:rsidRDefault="00965B73" w:rsidP="000F4BD6">
            <w:pPr>
              <w:tabs>
                <w:tab w:val="center" w:pos="3400"/>
              </w:tabs>
              <w:rPr>
                <w:rFonts w:ascii="Arial" w:hAnsi="Arial" w:cs="Arial"/>
                <w:sz w:val="28"/>
                <w:szCs w:val="28"/>
              </w:rPr>
            </w:pPr>
            <w:r w:rsidRPr="00904607">
              <w:rPr>
                <w:rFonts w:ascii="Arial" w:hAnsi="Arial" w:cs="Arial"/>
                <w:sz w:val="22"/>
                <w:szCs w:val="22"/>
              </w:rPr>
              <w:t>Complete</w:t>
            </w:r>
            <w:r w:rsidR="009C3DDB" w:rsidRPr="00904607">
              <w:rPr>
                <w:rFonts w:ascii="Arial" w:hAnsi="Arial" w:cs="Arial"/>
                <w:sz w:val="22"/>
                <w:szCs w:val="22"/>
              </w:rPr>
              <w:t xml:space="preserve"> this checklist when guardianship </w:t>
            </w:r>
            <w:r w:rsidRPr="00904607">
              <w:rPr>
                <w:rFonts w:ascii="Arial" w:hAnsi="Arial" w:cs="Arial"/>
                <w:sz w:val="22"/>
                <w:szCs w:val="22"/>
              </w:rPr>
              <w:t>(</w:t>
            </w:r>
            <w:r w:rsidR="00872236" w:rsidRPr="00904607">
              <w:rPr>
                <w:rFonts w:ascii="Arial" w:hAnsi="Arial" w:cs="Arial"/>
                <w:sz w:val="22"/>
                <w:szCs w:val="22"/>
              </w:rPr>
              <w:t>C</w:t>
            </w:r>
            <w:r w:rsidRPr="00904607">
              <w:rPr>
                <w:rFonts w:ascii="Arial" w:hAnsi="Arial" w:cs="Arial"/>
                <w:sz w:val="22"/>
                <w:szCs w:val="22"/>
              </w:rPr>
              <w:t>hapters</w:t>
            </w:r>
            <w:r w:rsidR="000F4BD6" w:rsidRPr="0090460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0F4BD6" w:rsidRPr="00904607">
                <w:rPr>
                  <w:rStyle w:val="Hyperlink"/>
                  <w:rFonts w:ascii="Arial" w:hAnsi="Arial" w:cs="Arial"/>
                </w:rPr>
                <w:t>13.36</w:t>
              </w:r>
            </w:hyperlink>
            <w:r w:rsidRPr="00904607">
              <w:rPr>
                <w:rFonts w:ascii="Arial" w:hAnsi="Arial" w:cs="Arial"/>
                <w:sz w:val="22"/>
                <w:szCs w:val="22"/>
              </w:rPr>
              <w:t xml:space="preserve"> or </w:t>
            </w:r>
            <w:hyperlink r:id="rId10" w:history="1">
              <w:r w:rsidR="000F4BD6" w:rsidRPr="00904607">
                <w:rPr>
                  <w:rStyle w:val="Hyperlink"/>
                  <w:rFonts w:ascii="Arial" w:hAnsi="Arial" w:cs="Arial"/>
                </w:rPr>
                <w:t>11.130</w:t>
              </w:r>
            </w:hyperlink>
            <w:r w:rsidR="000F4BD6" w:rsidRPr="009046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4607">
              <w:rPr>
                <w:rFonts w:ascii="Arial" w:hAnsi="Arial" w:cs="Arial"/>
                <w:sz w:val="22"/>
                <w:szCs w:val="22"/>
              </w:rPr>
              <w:t>RCW</w:t>
            </w:r>
            <w:r w:rsidR="000B6DFB" w:rsidRPr="00904607">
              <w:rPr>
                <w:rFonts w:ascii="Arial" w:hAnsi="Arial" w:cs="Arial"/>
                <w:sz w:val="22"/>
                <w:szCs w:val="22"/>
              </w:rPr>
              <w:t>)</w:t>
            </w:r>
            <w:r w:rsidRPr="009046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3DDB" w:rsidRPr="00904607">
              <w:rPr>
                <w:rFonts w:ascii="Arial" w:hAnsi="Arial" w:cs="Arial"/>
                <w:sz w:val="22"/>
                <w:szCs w:val="22"/>
              </w:rPr>
              <w:t>is the permanency plan for a dependent child</w:t>
            </w:r>
            <w:r w:rsidR="00227481" w:rsidRPr="00904607">
              <w:rPr>
                <w:rFonts w:ascii="Arial" w:hAnsi="Arial" w:cs="Arial"/>
                <w:sz w:val="22"/>
                <w:szCs w:val="22"/>
              </w:rPr>
              <w:t xml:space="preserve"> or youth</w:t>
            </w:r>
            <w:r w:rsidRPr="00904607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00F16" w:rsidRPr="00904607" w:rsidTr="00904607">
        <w:trPr>
          <w:trHeight w:hRule="exact" w:val="576"/>
          <w:jc w:val="center"/>
        </w:trPr>
        <w:tc>
          <w:tcPr>
            <w:tcW w:w="82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0F16" w:rsidRPr="00904607" w:rsidRDefault="00400F16" w:rsidP="002D280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sz w:val="16"/>
                <w:szCs w:val="16"/>
              </w:rPr>
              <w:t>CHILD</w:t>
            </w:r>
            <w:r w:rsidR="00CD470B" w:rsidRPr="00904607">
              <w:rPr>
                <w:rFonts w:ascii="Arial" w:hAnsi="Arial" w:cs="Arial"/>
                <w:sz w:val="16"/>
                <w:szCs w:val="16"/>
              </w:rPr>
              <w:t>’S</w:t>
            </w:r>
            <w:r w:rsidR="00227481" w:rsidRPr="00904607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="00925029" w:rsidRPr="00904607">
              <w:rPr>
                <w:rFonts w:ascii="Arial" w:hAnsi="Arial" w:cs="Arial"/>
                <w:sz w:val="16"/>
                <w:szCs w:val="16"/>
              </w:rPr>
              <w:t>YOUTH</w:t>
            </w:r>
            <w:r w:rsidRPr="00904607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:rsidR="00400F16" w:rsidRPr="00904607" w:rsidRDefault="00400F16" w:rsidP="002D2800">
            <w:pPr>
              <w:spacing w:before="20"/>
              <w:rPr>
                <w:rFonts w:ascii="Arial" w:hAnsi="Arial" w:cs="Arial"/>
                <w:b/>
              </w:rPr>
            </w:pPr>
            <w:r w:rsidRPr="0090460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4607">
              <w:rPr>
                <w:rFonts w:ascii="Arial" w:hAnsi="Arial" w:cs="Arial"/>
                <w:b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</w:rPr>
            </w:r>
            <w:r w:rsidRPr="00904607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 w:rsidR="00F6309E" w:rsidRPr="00904607">
              <w:rPr>
                <w:rFonts w:ascii="Arial" w:hAnsi="Arial" w:cs="Arial"/>
                <w:b/>
                <w:noProof/>
              </w:rPr>
              <w:t xml:space="preserve"> </w:t>
            </w:r>
            <w:r w:rsidR="00481496" w:rsidRPr="00904607">
              <w:rPr>
                <w:rFonts w:ascii="Arial" w:hAnsi="Arial" w:cs="Arial"/>
                <w:b/>
                <w:noProof/>
              </w:rPr>
              <w:t xml:space="preserve"> </w:t>
            </w:r>
            <w:r w:rsidR="00B47AF4" w:rsidRPr="00904607">
              <w:rPr>
                <w:rFonts w:ascii="Arial" w:hAnsi="Arial" w:cs="Arial"/>
                <w:b/>
                <w:noProof/>
              </w:rPr>
              <w:t xml:space="preserve"> </w:t>
            </w:r>
            <w:bookmarkEnd w:id="1"/>
            <w:r w:rsidRPr="00904607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0F16" w:rsidRPr="00904607" w:rsidRDefault="00400F16" w:rsidP="002D280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400F16" w:rsidRPr="00904607" w:rsidRDefault="00267E4E" w:rsidP="002D280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4607">
              <w:rPr>
                <w:rFonts w:ascii="Arial" w:hAnsi="Arial" w:cs="Arial"/>
                <w:b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</w:rPr>
            </w:r>
            <w:r w:rsidRPr="00904607">
              <w:rPr>
                <w:rFonts w:ascii="Arial" w:hAnsi="Arial" w:cs="Arial"/>
                <w:b/>
              </w:rPr>
              <w:fldChar w:fldCharType="separate"/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162EC" w:rsidRPr="00904607" w:rsidTr="00904607">
        <w:trPr>
          <w:trHeight w:hRule="exact" w:val="576"/>
          <w:jc w:val="center"/>
        </w:trPr>
        <w:tc>
          <w:tcPr>
            <w:tcW w:w="5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62EC" w:rsidRPr="00904607" w:rsidRDefault="002162EC" w:rsidP="002D280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sz w:val="16"/>
                <w:szCs w:val="16"/>
              </w:rPr>
              <w:t>PROPOSED GUARDIANS</w:t>
            </w:r>
            <w:r w:rsidR="00227481" w:rsidRPr="00904607">
              <w:rPr>
                <w:rFonts w:ascii="Arial" w:hAnsi="Arial" w:cs="Arial"/>
                <w:sz w:val="16"/>
                <w:szCs w:val="16"/>
              </w:rPr>
              <w:t>’ NAMES</w:t>
            </w:r>
          </w:p>
          <w:p w:rsidR="002162EC" w:rsidRPr="00904607" w:rsidRDefault="00267E4E" w:rsidP="002D280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07">
              <w:rPr>
                <w:rFonts w:ascii="Arial" w:hAnsi="Arial" w:cs="Arial"/>
                <w:b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</w:rPr>
            </w:r>
            <w:r w:rsidRPr="00904607">
              <w:rPr>
                <w:rFonts w:ascii="Arial" w:hAnsi="Arial" w:cs="Arial"/>
                <w:b/>
              </w:rPr>
              <w:fldChar w:fldCharType="separate"/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4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62EC" w:rsidRPr="00904607" w:rsidRDefault="00D15303" w:rsidP="002D280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sz w:val="16"/>
                <w:szCs w:val="16"/>
              </w:rPr>
              <w:t>CASE</w:t>
            </w:r>
            <w:r w:rsidR="002162EC" w:rsidRPr="00904607">
              <w:rPr>
                <w:rFonts w:ascii="Arial" w:hAnsi="Arial" w:cs="Arial"/>
                <w:sz w:val="16"/>
                <w:szCs w:val="16"/>
              </w:rPr>
              <w:t>WORKER</w:t>
            </w:r>
            <w:r w:rsidR="00227481" w:rsidRPr="00904607">
              <w:rPr>
                <w:rFonts w:ascii="Arial" w:hAnsi="Arial" w:cs="Arial"/>
                <w:sz w:val="16"/>
                <w:szCs w:val="16"/>
              </w:rPr>
              <w:t xml:space="preserve">’S NAME </w:t>
            </w:r>
          </w:p>
          <w:p w:rsidR="002162EC" w:rsidRPr="00904607" w:rsidRDefault="00267E4E" w:rsidP="002D280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07">
              <w:rPr>
                <w:rFonts w:ascii="Arial" w:hAnsi="Arial" w:cs="Arial"/>
                <w:b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</w:rPr>
            </w:r>
            <w:r w:rsidRPr="00904607">
              <w:rPr>
                <w:rFonts w:ascii="Arial" w:hAnsi="Arial" w:cs="Arial"/>
                <w:b/>
              </w:rPr>
              <w:fldChar w:fldCharType="separate"/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67E4E" w:rsidRPr="00904607" w:rsidTr="00904607">
        <w:trPr>
          <w:trHeight w:val="720"/>
          <w:jc w:val="center"/>
        </w:trPr>
        <w:tc>
          <w:tcPr>
            <w:tcW w:w="1103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263C0A" w:rsidRPr="00904607" w:rsidRDefault="00263C0A" w:rsidP="00BF3AB6">
            <w:pPr>
              <w:spacing w:before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3E60" w:rsidRPr="00904607" w:rsidRDefault="00713E60" w:rsidP="00BF3AB6">
            <w:pPr>
              <w:spacing w:before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Permanency </w:t>
            </w:r>
            <w:r w:rsidR="00CD470B" w:rsidRPr="0090460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>lanning</w:t>
            </w:r>
            <w:r w:rsidR="00CD470B" w:rsidRPr="00904607">
              <w:rPr>
                <w:rFonts w:ascii="Arial" w:hAnsi="Arial" w:cs="Arial"/>
                <w:b/>
                <w:sz w:val="20"/>
                <w:szCs w:val="20"/>
              </w:rPr>
              <w:t xml:space="preserve"> Meeting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13E60" w:rsidRPr="00904607" w:rsidRDefault="00713E60" w:rsidP="00BF3AB6">
            <w:pPr>
              <w:spacing w:before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E4E" w:rsidRDefault="00267E4E" w:rsidP="00CD470B">
            <w:pPr>
              <w:spacing w:before="120" w:line="276" w:lineRule="auto"/>
              <w:ind w:left="341" w:hanging="3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90460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11" w:history="1">
              <w:r w:rsidR="00CD470B" w:rsidRPr="00904607">
                <w:rPr>
                  <w:rStyle w:val="Hyperlink"/>
                  <w:rFonts w:ascii="Arial" w:hAnsi="Arial" w:cs="Arial"/>
                  <w:sz w:val="20"/>
                  <w:szCs w:val="20"/>
                </w:rPr>
                <w:t>Shared Planning Meeting</w:t>
              </w:r>
            </w:hyperlink>
            <w:r w:rsidRPr="00904607">
              <w:rPr>
                <w:rFonts w:ascii="Arial" w:hAnsi="Arial" w:cs="Arial"/>
                <w:sz w:val="20"/>
                <w:szCs w:val="20"/>
              </w:rPr>
              <w:t xml:space="preserve"> occurred </w:t>
            </w:r>
            <w:r w:rsidR="007711B7" w:rsidRPr="00904607">
              <w:rPr>
                <w:rFonts w:ascii="Arial" w:hAnsi="Arial" w:cs="Arial"/>
                <w:sz w:val="20"/>
                <w:szCs w:val="20"/>
              </w:rPr>
              <w:t xml:space="preserve">addressing all permanency options </w:t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t>and</w:t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included </w:t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t xml:space="preserve">the required participants as outlined on the </w:t>
            </w:r>
            <w:hyperlink r:id="rId12" w:history="1">
              <w:r w:rsidR="00CD470B" w:rsidRPr="00904607">
                <w:rPr>
                  <w:rStyle w:val="Hyperlink"/>
                  <w:rFonts w:ascii="Arial" w:hAnsi="Arial" w:cs="Arial"/>
                  <w:sz w:val="20"/>
                  <w:szCs w:val="20"/>
                </w:rPr>
                <w:t>Shared Planning Guide CWP_0070</w:t>
              </w:r>
            </w:hyperlink>
            <w:r w:rsidR="00CD470B" w:rsidRPr="00904607">
              <w:rPr>
                <w:rFonts w:ascii="Arial" w:hAnsi="Arial" w:cs="Arial"/>
                <w:sz w:val="20"/>
                <w:szCs w:val="20"/>
              </w:rPr>
              <w:t xml:space="preserve"> publication.</w:t>
            </w:r>
            <w:r w:rsidR="001A5EA8" w:rsidRPr="00904607">
              <w:rPr>
                <w:rFonts w:ascii="Arial" w:hAnsi="Arial" w:cs="Arial"/>
                <w:sz w:val="20"/>
                <w:szCs w:val="20"/>
              </w:rPr>
              <w:t xml:space="preserve"> Dates shared planning meeting occurred:  </w:t>
            </w:r>
            <w:r w:rsidR="001A5EA8"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5EA8"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A5EA8" w:rsidRPr="00904607">
              <w:rPr>
                <w:rFonts w:ascii="Arial" w:hAnsi="Arial" w:cs="Arial"/>
                <w:b/>
                <w:sz w:val="20"/>
                <w:szCs w:val="20"/>
              </w:rPr>
            </w:r>
            <w:r w:rsidR="001A5EA8" w:rsidRPr="009046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A5EA8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EA8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EA8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EA8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EA8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EA8"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A5EA8" w:rsidRPr="00904607" w:rsidRDefault="001A5EA8" w:rsidP="00CD470B">
            <w:pPr>
              <w:spacing w:before="120" w:line="276" w:lineRule="auto"/>
              <w:ind w:left="341" w:hanging="341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bookmarkStart w:id="3" w:name="OLE_LINK1"/>
          <w:bookmarkStart w:id="4" w:name="OLE_LINK2"/>
          <w:p w:rsidR="001D3F93" w:rsidRDefault="00267E4E" w:rsidP="004E7E6F">
            <w:pPr>
              <w:spacing w:before="120" w:after="120" w:line="276" w:lineRule="auto"/>
              <w:ind w:left="341" w:hanging="34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End w:id="3"/>
            <w:bookmarkEnd w:id="4"/>
            <w:r w:rsidR="007711B7" w:rsidRPr="00904607">
              <w:rPr>
                <w:rFonts w:ascii="Arial" w:hAnsi="Arial" w:cs="Arial"/>
                <w:sz w:val="20"/>
                <w:szCs w:val="20"/>
              </w:rPr>
              <w:t xml:space="preserve">The completed </w:t>
            </w:r>
            <w:hyperlink r:id="rId13" w:history="1">
              <w:r w:rsidR="000F4BD6" w:rsidRPr="00904607">
                <w:rPr>
                  <w:rStyle w:val="Hyperlink"/>
                  <w:rFonts w:ascii="Arial" w:hAnsi="Arial" w:cs="Arial"/>
                  <w:sz w:val="20"/>
                  <w:szCs w:val="20"/>
                </w:rPr>
                <w:t>Shared Planning Meeting DCYF 14-474</w:t>
              </w:r>
            </w:hyperlink>
            <w:r w:rsidR="000F4BD6" w:rsidRPr="00904607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="000F4BD6" w:rsidRPr="0090460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form</w:t>
            </w:r>
            <w:r w:rsidR="00E33B35" w:rsidRPr="0090460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  <w:r w:rsidR="007711B7" w:rsidRPr="00904607">
              <w:rPr>
                <w:rFonts w:ascii="Arial" w:hAnsi="Arial" w:cs="Arial"/>
                <w:sz w:val="20"/>
                <w:szCs w:val="20"/>
              </w:rPr>
              <w:t xml:space="preserve"> including documented meeting participants in Section </w:t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11B7" w:rsidRPr="00904607">
              <w:rPr>
                <w:rFonts w:ascii="Arial" w:hAnsi="Arial" w:cs="Arial"/>
                <w:sz w:val="20"/>
                <w:szCs w:val="20"/>
              </w:rPr>
              <w:t>3</w:t>
            </w:r>
            <w:r w:rsidR="00E33B35" w:rsidRPr="00904607">
              <w:rPr>
                <w:rFonts w:ascii="Arial" w:hAnsi="Arial" w:cs="Arial"/>
                <w:sz w:val="20"/>
                <w:szCs w:val="20"/>
              </w:rPr>
              <w:t>,</w:t>
            </w:r>
            <w:r w:rsidR="007711B7" w:rsidRPr="00904607">
              <w:rPr>
                <w:rFonts w:ascii="Arial" w:hAnsi="Arial" w:cs="Arial"/>
                <w:sz w:val="20"/>
                <w:szCs w:val="20"/>
              </w:rPr>
              <w:t xml:space="preserve"> is attached.  </w:t>
            </w:r>
          </w:p>
          <w:p w:rsidR="001A5EA8" w:rsidRPr="00904607" w:rsidRDefault="001A5EA8" w:rsidP="002866D0">
            <w:pPr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E4E" w:rsidRPr="00904607" w:rsidTr="00904607">
        <w:trPr>
          <w:trHeight w:val="1416"/>
          <w:jc w:val="center"/>
        </w:trPr>
        <w:tc>
          <w:tcPr>
            <w:tcW w:w="11030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0EA1" w:rsidRPr="00904607" w:rsidRDefault="00270EA1" w:rsidP="00270EA1">
            <w:pPr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04607">
              <w:rPr>
                <w:rFonts w:ascii="Arial" w:hAnsi="Arial" w:cs="Arial"/>
                <w:sz w:val="20"/>
                <w:szCs w:val="20"/>
              </w:rPr>
              <w:t>The proposed guardian was provided the</w:t>
            </w:r>
            <w:r w:rsidR="000F4BD6" w:rsidRPr="0090460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0F4BD6" w:rsidRPr="00904607">
                <w:rPr>
                  <w:rStyle w:val="Hyperlink"/>
                  <w:rFonts w:ascii="Arial" w:hAnsi="Arial" w:cs="Arial"/>
                  <w:sz w:val="20"/>
                  <w:szCs w:val="20"/>
                </w:rPr>
                <w:t>Permanency Planning Matrix DCYF CWP_0088</w:t>
              </w:r>
            </w:hyperlink>
            <w:r w:rsidR="000F4BD6" w:rsidRPr="00904607">
              <w:rPr>
                <w:rFonts w:ascii="Arial" w:hAnsi="Arial" w:cs="Arial"/>
                <w:sz w:val="20"/>
                <w:szCs w:val="20"/>
              </w:rPr>
              <w:t xml:space="preserve"> publication.</w:t>
            </w:r>
            <w:r w:rsidR="000F4BD6" w:rsidRPr="00904607">
              <w:rPr>
                <w:rFonts w:ascii="Arial" w:hAnsi="Arial" w:cs="Arial"/>
                <w:sz w:val="28"/>
              </w:rPr>
              <w:t xml:space="preserve"> </w:t>
            </w:r>
          </w:p>
          <w:p w:rsidR="00CD470B" w:rsidRPr="00904607" w:rsidRDefault="00270EA1" w:rsidP="004E7E6F">
            <w:pPr>
              <w:pStyle w:val="ListParagraph"/>
              <w:numPr>
                <w:ilvl w:val="0"/>
                <w:numId w:val="7"/>
              </w:numPr>
              <w:spacing w:before="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 xml:space="preserve">The proposed guardian is a  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t xml:space="preserve">Relative 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 Suitable Person 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t xml:space="preserve">Non-Related Foster Parent    </w:t>
            </w:r>
          </w:p>
          <w:p w:rsidR="00270EA1" w:rsidRPr="002866D0" w:rsidRDefault="00270EA1" w:rsidP="004E7E6F">
            <w:pPr>
              <w:pStyle w:val="ListParagraph"/>
              <w:numPr>
                <w:ilvl w:val="0"/>
                <w:numId w:val="7"/>
              </w:numPr>
              <w:spacing w:before="40" w:after="120" w:line="276" w:lineRule="auto"/>
              <w:rPr>
                <w:rFonts w:ascii="Arial" w:hAnsi="Arial" w:cs="Arial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>Describe the relative relationship (</w:t>
            </w:r>
            <w:hyperlink r:id="rId15" w:history="1">
              <w:r w:rsidR="00CD470B" w:rsidRPr="00904607">
                <w:rPr>
                  <w:rStyle w:val="Hyperlink"/>
                  <w:rFonts w:ascii="Arial" w:hAnsi="Arial" w:cs="Arial"/>
                  <w:sz w:val="20"/>
                  <w:szCs w:val="20"/>
                </w:rPr>
                <w:t>RCW 74.15.020(2)(a) Relative Definition</w:t>
              </w:r>
            </w:hyperlink>
            <w:r w:rsidRPr="0090460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):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A5EA8" w:rsidRPr="00904607" w:rsidRDefault="001A5EA8" w:rsidP="001A5EA8">
            <w:pPr>
              <w:spacing w:before="120" w:after="120" w:line="276" w:lineRule="auto"/>
              <w:ind w:left="251" w:hanging="251"/>
              <w:contextualSpacing/>
              <w:rPr>
                <w:rFonts w:ascii="Arial" w:hAnsi="Arial" w:cs="Arial"/>
                <w:sz w:val="32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04607">
              <w:rPr>
                <w:rFonts w:ascii="Arial" w:hAnsi="Arial" w:cs="Arial"/>
                <w:sz w:val="20"/>
                <w:szCs w:val="20"/>
              </w:rPr>
              <w:t>The child’s/youth’s opinions were considered in determining the Permanent Plan.</w:t>
            </w:r>
          </w:p>
          <w:p w:rsidR="001A5EA8" w:rsidRDefault="001A5EA8" w:rsidP="001A5EA8">
            <w:pPr>
              <w:tabs>
                <w:tab w:val="left" w:pos="1206"/>
              </w:tabs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A5EA8" w:rsidRDefault="001A5EA8" w:rsidP="001A5EA8">
            <w:pPr>
              <w:tabs>
                <w:tab w:val="left" w:pos="1206"/>
              </w:tabs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D1E000" wp14:editId="62C272C0">
                      <wp:simplePos x="0" y="0"/>
                      <wp:positionH relativeFrom="column">
                        <wp:posOffset>-71426</wp:posOffset>
                      </wp:positionH>
                      <wp:positionV relativeFrom="paragraph">
                        <wp:posOffset>36726</wp:posOffset>
                      </wp:positionV>
                      <wp:extent cx="6967959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6795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6733B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.9pt" to="543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A5EA8" w:rsidRPr="00904607" w:rsidRDefault="001A5EA8" w:rsidP="001A5EA8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Youth Consent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:    </w:t>
            </w:r>
          </w:p>
          <w:p w:rsidR="001A5EA8" w:rsidRPr="00904607" w:rsidRDefault="001A5EA8" w:rsidP="001A5EA8">
            <w:pPr>
              <w:tabs>
                <w:tab w:val="left" w:pos="1206"/>
              </w:tabs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A5EA8" w:rsidRPr="00904607" w:rsidRDefault="001A5EA8" w:rsidP="002866D0">
            <w:pPr>
              <w:tabs>
                <w:tab w:val="left" w:pos="1206"/>
              </w:tabs>
              <w:spacing w:before="120" w:after="120" w:line="276" w:lineRule="auto"/>
              <w:ind w:left="435" w:hanging="4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04607">
              <w:rPr>
                <w:rFonts w:ascii="Arial" w:hAnsi="Arial" w:cs="Arial"/>
                <w:sz w:val="20"/>
                <w:szCs w:val="20"/>
              </w:rPr>
              <w:t>Youth is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age 14 or older have provided consent to the guardianship by completing the </w:t>
            </w:r>
            <w:r w:rsidR="009D3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3D5C">
              <w:rPr>
                <w:sz w:val="20"/>
                <w:szCs w:val="20"/>
              </w:rPr>
              <w:t xml:space="preserve">                                            </w:t>
            </w:r>
            <w:hyperlink r:id="rId16" w:history="1">
              <w:r w:rsidRPr="00904607">
                <w:rPr>
                  <w:rStyle w:val="Hyperlink"/>
                  <w:rFonts w:ascii="Arial" w:hAnsi="Arial" w:cs="Arial"/>
                  <w:sz w:val="20"/>
                  <w:szCs w:val="20"/>
                </w:rPr>
                <w:t>Consent to Guardianship 09-021</w:t>
              </w:r>
            </w:hyperlink>
            <w:r w:rsidRPr="00904607">
              <w:rPr>
                <w:rFonts w:ascii="Arial" w:hAnsi="Arial" w:cs="Arial"/>
                <w:sz w:val="20"/>
                <w:szCs w:val="20"/>
              </w:rPr>
              <w:t xml:space="preserve"> form.</w:t>
            </w:r>
          </w:p>
          <w:p w:rsidR="001A5EA8" w:rsidRPr="00904607" w:rsidRDefault="001A5EA8" w:rsidP="001A5EA8">
            <w:pPr>
              <w:tabs>
                <w:tab w:val="left" w:pos="1206"/>
              </w:tabs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04607">
              <w:rPr>
                <w:rFonts w:ascii="Arial" w:hAnsi="Arial" w:cs="Arial"/>
                <w:sz w:val="20"/>
                <w:szCs w:val="20"/>
              </w:rPr>
              <w:t>Youth is under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607">
              <w:rPr>
                <w:rFonts w:ascii="Arial" w:hAnsi="Arial" w:cs="Arial"/>
                <w:sz w:val="20"/>
                <w:szCs w:val="20"/>
              </w:rPr>
              <w:t>age 14 and consent is not applicable.</w:t>
            </w:r>
          </w:p>
          <w:p w:rsidR="00151214" w:rsidRPr="00904607" w:rsidRDefault="00151214" w:rsidP="002866D0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36" w:rsidRPr="00904607" w:rsidTr="00904607">
        <w:trPr>
          <w:trHeight w:val="2610"/>
          <w:jc w:val="center"/>
        </w:trPr>
        <w:tc>
          <w:tcPr>
            <w:tcW w:w="11030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872236" w:rsidRPr="00904607" w:rsidRDefault="00872236" w:rsidP="00151214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72236" w:rsidRPr="00904607" w:rsidRDefault="00872236" w:rsidP="00151214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Permanency </w:t>
            </w:r>
            <w:r w:rsidR="00227481" w:rsidRPr="0090460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lanning </w:t>
            </w:r>
            <w:r w:rsidR="00227481" w:rsidRPr="0090460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ecisions:    </w:t>
            </w:r>
          </w:p>
          <w:p w:rsidR="00872236" w:rsidRPr="00904607" w:rsidRDefault="00872236" w:rsidP="00151214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72236" w:rsidRPr="00904607" w:rsidRDefault="00C30B0D" w:rsidP="00151214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>State</w:t>
            </w:r>
            <w:r w:rsidR="00872236" w:rsidRPr="00904607">
              <w:rPr>
                <w:rFonts w:ascii="Arial" w:hAnsi="Arial" w:cs="Arial"/>
                <w:sz w:val="20"/>
                <w:szCs w:val="20"/>
              </w:rPr>
              <w:t xml:space="preserve"> the reasons that the guardianship is in the child</w:t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t>’s</w:t>
            </w:r>
            <w:r w:rsidR="00227481" w:rsidRPr="0090460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872236" w:rsidRPr="00904607">
              <w:rPr>
                <w:rFonts w:ascii="Arial" w:hAnsi="Arial" w:cs="Arial"/>
                <w:sz w:val="20"/>
                <w:szCs w:val="20"/>
              </w:rPr>
              <w:t>youth’s best interests:</w:t>
            </w:r>
          </w:p>
          <w:p w:rsidR="00872236" w:rsidRPr="00904607" w:rsidRDefault="00872236" w:rsidP="00BF3AB6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72236" w:rsidRPr="00904607" w:rsidRDefault="00872236" w:rsidP="00BF3AB6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72236" w:rsidRPr="00904607" w:rsidRDefault="00872236" w:rsidP="00BF3AB6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72236" w:rsidRPr="00904607" w:rsidRDefault="00CD470B" w:rsidP="00BF3AB6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>S</w:t>
            </w:r>
            <w:r w:rsidR="00872236" w:rsidRPr="00904607">
              <w:rPr>
                <w:rFonts w:ascii="Arial" w:hAnsi="Arial" w:cs="Arial"/>
                <w:sz w:val="20"/>
                <w:szCs w:val="20"/>
              </w:rPr>
              <w:t xml:space="preserve">tate the reasons that the permanent plans listed below are </w:t>
            </w:r>
            <w:r w:rsidR="00872236" w:rsidRPr="00904607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872236" w:rsidRPr="00904607">
              <w:rPr>
                <w:rFonts w:ascii="Arial" w:hAnsi="Arial" w:cs="Arial"/>
                <w:sz w:val="20"/>
                <w:szCs w:val="20"/>
              </w:rPr>
              <w:t xml:space="preserve"> in the child</w:t>
            </w:r>
            <w:r w:rsidR="00D24D91" w:rsidRPr="00904607">
              <w:rPr>
                <w:rFonts w:ascii="Arial" w:hAnsi="Arial" w:cs="Arial"/>
                <w:sz w:val="20"/>
                <w:szCs w:val="20"/>
              </w:rPr>
              <w:t xml:space="preserve">’s or </w:t>
            </w:r>
            <w:r w:rsidR="00872236" w:rsidRPr="00904607">
              <w:rPr>
                <w:rFonts w:ascii="Arial" w:hAnsi="Arial" w:cs="Arial"/>
                <w:sz w:val="20"/>
                <w:szCs w:val="20"/>
              </w:rPr>
              <w:t>youth’s best interests:</w:t>
            </w:r>
          </w:p>
          <w:p w:rsidR="00872236" w:rsidRPr="00904607" w:rsidRDefault="00872236" w:rsidP="00BF3AB6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72236" w:rsidRPr="00904607" w:rsidRDefault="00872236" w:rsidP="00D9760D">
            <w:pPr>
              <w:spacing w:before="120" w:after="120"/>
              <w:ind w:left="360"/>
              <w:contextualSpacing/>
              <w:rPr>
                <w:rFonts w:ascii="Arial" w:hAnsi="Arial" w:cs="Arial"/>
                <w:b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9046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904607">
              <w:rPr>
                <w:rFonts w:ascii="Arial" w:hAnsi="Arial" w:cs="Arial"/>
                <w:sz w:val="20"/>
                <w:szCs w:val="20"/>
              </w:rPr>
              <w:t xml:space="preserve">  Reunification:  </w:t>
            </w:r>
            <w:r w:rsidRPr="0090460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07">
              <w:rPr>
                <w:rFonts w:ascii="Arial" w:hAnsi="Arial" w:cs="Arial"/>
                <w:b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</w:rPr>
            </w:r>
            <w:r w:rsidRPr="00904607">
              <w:rPr>
                <w:rFonts w:ascii="Arial" w:hAnsi="Arial" w:cs="Arial"/>
                <w:b/>
              </w:rPr>
              <w:fldChar w:fldCharType="separate"/>
            </w:r>
            <w:r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</w:rPr>
              <w:fldChar w:fldCharType="end"/>
            </w:r>
          </w:p>
          <w:p w:rsidR="00872236" w:rsidRPr="00904607" w:rsidRDefault="00872236" w:rsidP="00D9760D">
            <w:pPr>
              <w:spacing w:before="120" w:after="1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E4E" w:rsidRPr="00904607" w:rsidTr="00904607">
        <w:trPr>
          <w:trHeight w:val="720"/>
          <w:jc w:val="center"/>
        </w:trPr>
        <w:tc>
          <w:tcPr>
            <w:tcW w:w="11030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A5EA8" w:rsidRDefault="00267E4E" w:rsidP="00BF3AB6">
            <w:pPr>
              <w:spacing w:before="120" w:after="120"/>
              <w:ind w:left="3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 Adoption:  </w:t>
            </w:r>
            <w:r w:rsidRPr="0090460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07">
              <w:rPr>
                <w:rFonts w:ascii="Arial" w:hAnsi="Arial" w:cs="Arial"/>
                <w:b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</w:rPr>
            </w:r>
            <w:r w:rsidRPr="00904607">
              <w:rPr>
                <w:rFonts w:ascii="Arial" w:hAnsi="Arial" w:cs="Arial"/>
                <w:b/>
              </w:rPr>
              <w:fldChar w:fldCharType="separate"/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</w:rPr>
              <w:fldChar w:fldCharType="end"/>
            </w:r>
          </w:p>
          <w:p w:rsidR="00267E4E" w:rsidRPr="002866D0" w:rsidRDefault="001A5EA8" w:rsidP="002866D0">
            <w:pPr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CE1AF" wp14:editId="0B19C42D">
                      <wp:simplePos x="0" y="0"/>
                      <wp:positionH relativeFrom="column">
                        <wp:posOffset>-71425</wp:posOffset>
                      </wp:positionH>
                      <wp:positionV relativeFrom="paragraph">
                        <wp:posOffset>109703</wp:posOffset>
                      </wp:positionV>
                      <wp:extent cx="6967855" cy="0"/>
                      <wp:effectExtent l="0" t="0" r="0" b="0"/>
                      <wp:wrapNone/>
                      <wp:docPr id="2" name="Straight Connector 2" descr="P56C10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678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5F282" id="Straight Connector 2" o:spid="_x0000_s1026" alt="P56C10T1#y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8.65pt" to="543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15303" w:rsidRPr="00904607" w:rsidTr="00904607">
        <w:trPr>
          <w:trHeight w:val="3150"/>
          <w:jc w:val="center"/>
        </w:trPr>
        <w:tc>
          <w:tcPr>
            <w:tcW w:w="11030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13E60" w:rsidRPr="00904607" w:rsidRDefault="00713E60" w:rsidP="00D9760D">
            <w:pPr>
              <w:spacing w:before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 w:rsidR="00CD470B" w:rsidRPr="00904607">
              <w:rPr>
                <w:rFonts w:ascii="Arial" w:hAnsi="Arial" w:cs="Arial"/>
                <w:b/>
                <w:sz w:val="20"/>
                <w:szCs w:val="20"/>
              </w:rPr>
              <w:t xml:space="preserve">ndian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D470B" w:rsidRPr="00904607">
              <w:rPr>
                <w:rFonts w:ascii="Arial" w:hAnsi="Arial" w:cs="Arial"/>
                <w:b/>
                <w:sz w:val="20"/>
                <w:szCs w:val="20"/>
              </w:rPr>
              <w:t xml:space="preserve">hild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CD470B" w:rsidRPr="00904607">
              <w:rPr>
                <w:rFonts w:ascii="Arial" w:hAnsi="Arial" w:cs="Arial"/>
                <w:b/>
                <w:sz w:val="20"/>
                <w:szCs w:val="20"/>
              </w:rPr>
              <w:t>elfare (ICW)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25029" w:rsidRPr="00904607" w:rsidRDefault="00D15303" w:rsidP="00D9760D">
            <w:pPr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ab/>
            </w:r>
            <w:r w:rsidR="00E31CD0" w:rsidRPr="00904607">
              <w:rPr>
                <w:rFonts w:ascii="Arial" w:hAnsi="Arial" w:cs="Arial"/>
                <w:sz w:val="20"/>
                <w:szCs w:val="20"/>
              </w:rPr>
              <w:t>DCYF</w:t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caseworker has complied with all Federal Indian Child Welfare Act requirements with respect to the</w:t>
            </w:r>
            <w:r w:rsidR="00925029" w:rsidRPr="009046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3C0A" w:rsidRPr="00904607" w:rsidRDefault="00925029" w:rsidP="00D9760D">
            <w:pPr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24D91" w:rsidRPr="00904607">
              <w:rPr>
                <w:rFonts w:ascii="Arial" w:hAnsi="Arial" w:cs="Arial"/>
                <w:sz w:val="20"/>
                <w:szCs w:val="20"/>
              </w:rPr>
              <w:t>c</w:t>
            </w:r>
            <w:r w:rsidR="00D15303" w:rsidRPr="00904607">
              <w:rPr>
                <w:rFonts w:ascii="Arial" w:hAnsi="Arial" w:cs="Arial"/>
                <w:sz w:val="20"/>
                <w:szCs w:val="20"/>
              </w:rPr>
              <w:t>hild</w:t>
            </w:r>
            <w:r w:rsidR="00D24D91" w:rsidRPr="0090460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904607">
              <w:rPr>
                <w:rFonts w:ascii="Arial" w:hAnsi="Arial" w:cs="Arial"/>
                <w:sz w:val="20"/>
                <w:szCs w:val="20"/>
              </w:rPr>
              <w:t>youth</w:t>
            </w:r>
            <w:r w:rsidR="00D15303" w:rsidRPr="00904607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227481" w:rsidRPr="00904607" w:rsidRDefault="00227481" w:rsidP="00D9760D">
            <w:pPr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D470B" w:rsidRPr="00904607" w:rsidRDefault="00CD470B" w:rsidP="00D9760D">
            <w:pPr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>The child or youth:</w:t>
            </w:r>
          </w:p>
          <w:p w:rsidR="00CD470B" w:rsidRPr="00904607" w:rsidRDefault="00CD470B" w:rsidP="004E7E6F">
            <w:pPr>
              <w:pStyle w:val="ListParagraph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Meets the definition of an Indian child. </w:t>
            </w:r>
          </w:p>
          <w:p w:rsidR="00CD470B" w:rsidRPr="00904607" w:rsidRDefault="00CD470B" w:rsidP="004E7E6F">
            <w:pPr>
              <w:pStyle w:val="ListParagraph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607">
              <w:rPr>
                <w:rFonts w:ascii="Arial" w:hAnsi="Arial" w:cs="Arial"/>
                <w:sz w:val="20"/>
                <w:szCs w:val="20"/>
              </w:rPr>
              <w:t>Does not meet the definition of an Indian child and there is no reason to know that the child or youth is or may be and Indian child.</w:t>
            </w:r>
          </w:p>
          <w:p w:rsidR="00CD470B" w:rsidRPr="00904607" w:rsidRDefault="00CD470B" w:rsidP="00D9760D">
            <w:pPr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>For a child or youth that meets the definition of an Indian child</w:t>
            </w:r>
            <w:r w:rsidR="00DD4B1A" w:rsidRPr="00904607">
              <w:rPr>
                <w:rFonts w:ascii="Arial" w:hAnsi="Arial" w:cs="Arial"/>
                <w:sz w:val="20"/>
                <w:szCs w:val="20"/>
              </w:rPr>
              <w:t>:</w:t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760D" w:rsidRPr="00904607" w:rsidRDefault="00D15303" w:rsidP="004E7E6F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 xml:space="preserve">Tribal or </w:t>
            </w:r>
            <w:r w:rsidR="00E31CD0" w:rsidRPr="00904607">
              <w:rPr>
                <w:rFonts w:ascii="Arial" w:hAnsi="Arial" w:cs="Arial"/>
                <w:sz w:val="20"/>
                <w:szCs w:val="20"/>
              </w:rPr>
              <w:t xml:space="preserve">Local Indian Child Welfare Advisory Committees (LICWAC) </w:t>
            </w:r>
            <w:r w:rsidR="00E31CD0" w:rsidRPr="00904607">
              <w:rPr>
                <w:rFonts w:ascii="Arial" w:hAnsi="Arial" w:cs="Arial"/>
                <w:sz w:val="20"/>
                <w:szCs w:val="20"/>
              </w:rPr>
              <w:tab/>
              <w:t>decision</w:t>
            </w:r>
            <w:r w:rsidR="00E2255B" w:rsidRPr="0090460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15303" w:rsidRPr="00904607" w:rsidRDefault="00263C0A" w:rsidP="00BA627D">
            <w:pPr>
              <w:spacing w:line="276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D15303"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303"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15303"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15303" w:rsidRPr="009046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255B" w:rsidRPr="00904607">
              <w:rPr>
                <w:rFonts w:ascii="Arial" w:hAnsi="Arial" w:cs="Arial"/>
                <w:sz w:val="20"/>
                <w:szCs w:val="20"/>
              </w:rPr>
              <w:t>S</w:t>
            </w:r>
            <w:r w:rsidR="00D15303" w:rsidRPr="00904607">
              <w:rPr>
                <w:rFonts w:ascii="Arial" w:hAnsi="Arial" w:cs="Arial"/>
                <w:sz w:val="20"/>
                <w:szCs w:val="20"/>
              </w:rPr>
              <w:t xml:space="preserve">upports </w:t>
            </w:r>
            <w:r w:rsidR="00EC40A5" w:rsidRPr="00904607">
              <w:rPr>
                <w:rFonts w:ascii="Arial" w:hAnsi="Arial" w:cs="Arial"/>
                <w:sz w:val="20"/>
                <w:szCs w:val="20"/>
              </w:rPr>
              <w:t>a plan of guardianship</w:t>
            </w:r>
            <w:r w:rsidR="00D15303" w:rsidRPr="0090460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15303"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303"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15303"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15303" w:rsidRPr="009046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255B" w:rsidRPr="00904607">
              <w:rPr>
                <w:rFonts w:ascii="Arial" w:hAnsi="Arial" w:cs="Arial"/>
                <w:sz w:val="20"/>
                <w:szCs w:val="20"/>
              </w:rPr>
              <w:t>D</w:t>
            </w:r>
            <w:r w:rsidR="00D15303" w:rsidRPr="00904607">
              <w:rPr>
                <w:rFonts w:ascii="Arial" w:hAnsi="Arial" w:cs="Arial"/>
                <w:sz w:val="20"/>
                <w:szCs w:val="20"/>
              </w:rPr>
              <w:t>oes not support a plan of guardianship</w:t>
            </w:r>
            <w:r w:rsidR="00BA627D" w:rsidRPr="0090460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22DC6" w:rsidRPr="00904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E6F" w:rsidRPr="009046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4E7E6F" w:rsidRPr="009046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7E6F" w:rsidRPr="009046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F22DC6" w:rsidRPr="00904607">
              <w:rPr>
                <w:rFonts w:ascii="Arial" w:hAnsi="Arial" w:cs="Arial"/>
                <w:sz w:val="20"/>
                <w:szCs w:val="20"/>
              </w:rPr>
              <w:t xml:space="preserve">  N/A</w:t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627D" w:rsidRPr="00904607" w:rsidRDefault="00BA627D">
            <w:pPr>
              <w:spacing w:line="276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D470B" w:rsidRPr="00904607" w:rsidRDefault="00CD470B" w:rsidP="004E7E6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>The tribe is in support of the permanent plan of guardianship.</w:t>
            </w:r>
          </w:p>
          <w:p w:rsidR="00CD470B" w:rsidRPr="00904607" w:rsidRDefault="00CD47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046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Yes      </w:t>
            </w:r>
            <w:r w:rsidRPr="009046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BA627D" w:rsidRPr="00904607" w:rsidRDefault="00BA627D" w:rsidP="004E7E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33128" w:rsidRDefault="00CD470B" w:rsidP="0011421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>T</w:t>
            </w:r>
            <w:r w:rsidR="00BF3AB6" w:rsidRPr="00904607">
              <w:rPr>
                <w:rFonts w:ascii="Arial" w:hAnsi="Arial" w:cs="Arial"/>
                <w:sz w:val="20"/>
                <w:szCs w:val="20"/>
              </w:rPr>
              <w:t xml:space="preserve">he proposed guardian </w:t>
            </w:r>
            <w:r w:rsidR="009C3DDB" w:rsidRPr="0090460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BF3AB6" w:rsidRPr="00904607">
              <w:rPr>
                <w:rFonts w:ascii="Arial" w:hAnsi="Arial" w:cs="Arial"/>
                <w:sz w:val="20"/>
                <w:szCs w:val="20"/>
              </w:rPr>
              <w:t xml:space="preserve">a relative based on tribal code or custom </w:t>
            </w:r>
            <w:r w:rsidR="009C3DDB" w:rsidRPr="00904607">
              <w:rPr>
                <w:rFonts w:ascii="Arial" w:hAnsi="Arial" w:cs="Arial"/>
                <w:sz w:val="20"/>
                <w:szCs w:val="20"/>
              </w:rPr>
              <w:t>obtain</w:t>
            </w:r>
            <w:r w:rsidR="00BF3AB6" w:rsidRPr="00904607">
              <w:rPr>
                <w:rFonts w:ascii="Arial" w:hAnsi="Arial" w:cs="Arial"/>
                <w:sz w:val="20"/>
                <w:szCs w:val="20"/>
              </w:rPr>
              <w:t xml:space="preserve"> in writing from the tribe verification of placement.  </w:t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3128" w:rsidRDefault="00B33128" w:rsidP="00B33128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D470B" w:rsidRPr="00904607" w:rsidRDefault="00B33128" w:rsidP="002866D0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t xml:space="preserve"> Yes       </w:t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114211" w:rsidRPr="00904607" w:rsidRDefault="00114211" w:rsidP="00172B14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57809" w:rsidRPr="00904607" w:rsidRDefault="00C57809" w:rsidP="00CD470B">
            <w:pPr>
              <w:spacing w:line="276" w:lineRule="auto"/>
              <w:ind w:left="431" w:hanging="43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t>The c</w:t>
            </w:r>
            <w:r w:rsidR="0099138D" w:rsidRPr="00904607">
              <w:rPr>
                <w:rFonts w:ascii="Arial" w:hAnsi="Arial" w:cs="Arial"/>
                <w:sz w:val="20"/>
                <w:szCs w:val="20"/>
              </w:rPr>
              <w:t>ultural plan has been discussed by</w:t>
            </w:r>
            <w:r w:rsidR="006F1A85" w:rsidRPr="0090460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99138D" w:rsidRPr="00904607">
              <w:rPr>
                <w:rFonts w:ascii="Arial" w:hAnsi="Arial" w:cs="Arial"/>
                <w:sz w:val="20"/>
                <w:szCs w:val="20"/>
              </w:rPr>
              <w:t xml:space="preserve"> tribal representative with the proposed guardian.  </w:t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t>DCYF recognizes that children</w:t>
            </w:r>
            <w:r w:rsidR="009D3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3D5C" w:rsidRPr="002866D0">
              <w:rPr>
                <w:rFonts w:ascii="Arial" w:hAnsi="Arial" w:cs="Arial"/>
                <w:sz w:val="20"/>
                <w:szCs w:val="20"/>
              </w:rPr>
              <w:t>and youth</w:t>
            </w:r>
            <w:r w:rsidR="00CD470B" w:rsidRPr="00904607">
              <w:rPr>
                <w:rFonts w:ascii="Arial" w:hAnsi="Arial" w:cs="Arial"/>
                <w:sz w:val="20"/>
                <w:szCs w:val="20"/>
              </w:rPr>
              <w:t xml:space="preserve"> need to maintain a connection to their culture and community.</w:t>
            </w:r>
          </w:p>
          <w:p w:rsidR="00BF3AB6" w:rsidRPr="00904607" w:rsidRDefault="00BF3AB6" w:rsidP="00BF3AB6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A207C" w:rsidRPr="00904607" w:rsidRDefault="00583F21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93ACCA" wp14:editId="34A76E9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78105</wp:posOffset>
                      </wp:positionV>
                      <wp:extent cx="6819900" cy="0"/>
                      <wp:effectExtent l="0" t="0" r="0" b="0"/>
                      <wp:wrapNone/>
                      <wp:docPr id="3" name="Straight Connector 3" descr="P76C10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EF477" id="Straight Connector 3" o:spid="_x0000_s1026" alt="P76C10T1#y1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pt,6.15pt" to="532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BF3AB6" w:rsidRPr="00904607" w:rsidRDefault="00713E60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t>Guardianship Requirements:</w:t>
            </w:r>
          </w:p>
          <w:p w:rsidR="00B529DA" w:rsidRPr="00904607" w:rsidRDefault="00B529DA" w:rsidP="004E7E6F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6AC1" w:rsidRPr="00904607" w:rsidRDefault="00E31CD0" w:rsidP="00BF3AB6">
            <w:pPr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15303" w:rsidRPr="00904607">
              <w:rPr>
                <w:rFonts w:ascii="Arial" w:hAnsi="Arial" w:cs="Arial"/>
                <w:sz w:val="20"/>
                <w:szCs w:val="20"/>
              </w:rPr>
              <w:tab/>
              <w:t>A thorough relative search has been conducted and documented</w:t>
            </w:r>
            <w:r w:rsidR="00B05010" w:rsidRPr="00904607">
              <w:rPr>
                <w:rFonts w:ascii="Arial" w:hAnsi="Arial" w:cs="Arial"/>
                <w:sz w:val="20"/>
                <w:szCs w:val="20"/>
              </w:rPr>
              <w:t xml:space="preserve"> throughout the life of the case</w:t>
            </w:r>
            <w:r w:rsidR="00D15303" w:rsidRPr="0090460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29DA" w:rsidRPr="00904607" w:rsidRDefault="00B529DA" w:rsidP="00BF3AB6">
            <w:pPr>
              <w:spacing w:before="120" w:after="120" w:line="276" w:lineRule="auto"/>
              <w:contextualSpacing/>
              <w:rPr>
                <w:rFonts w:ascii="Arial" w:hAnsi="Arial" w:cs="Arial"/>
                <w:b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ab/>
              <w:t xml:space="preserve">If not placed with a relative or suitable person provide an explanation:  </w:t>
            </w:r>
            <w:r w:rsidRPr="0090460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07">
              <w:rPr>
                <w:rFonts w:ascii="Arial" w:hAnsi="Arial" w:cs="Arial"/>
                <w:b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</w:rPr>
            </w:r>
            <w:r w:rsidRPr="00904607">
              <w:rPr>
                <w:rFonts w:ascii="Arial" w:hAnsi="Arial" w:cs="Arial"/>
                <w:b/>
              </w:rPr>
              <w:fldChar w:fldCharType="separate"/>
            </w:r>
            <w:r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</w:rPr>
              <w:fldChar w:fldCharType="end"/>
            </w:r>
          </w:p>
          <w:p w:rsidR="00B529DA" w:rsidRPr="00904607" w:rsidRDefault="00B529DA" w:rsidP="00BF3AB6">
            <w:pPr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63C0A" w:rsidRPr="00904607" w:rsidRDefault="00D15303" w:rsidP="00D9760D">
            <w:pPr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ab/>
              <w:t>Placement with siblings was considered.</w:t>
            </w:r>
            <w:r w:rsidRPr="00904607">
              <w:rPr>
                <w:rFonts w:ascii="Arial" w:hAnsi="Arial" w:cs="Arial"/>
                <w:sz w:val="20"/>
                <w:szCs w:val="20"/>
              </w:rPr>
              <w:br/>
            </w:r>
            <w:r w:rsidRPr="00904607">
              <w:rPr>
                <w:rFonts w:ascii="Arial" w:hAnsi="Arial" w:cs="Arial"/>
                <w:sz w:val="20"/>
                <w:szCs w:val="20"/>
              </w:rPr>
              <w:tab/>
              <w:t xml:space="preserve">If not placed with siblings, provide an explanation:  </w:t>
            </w:r>
            <w:r w:rsidRPr="0090460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07">
              <w:rPr>
                <w:rFonts w:ascii="Arial" w:hAnsi="Arial" w:cs="Arial"/>
                <w:b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</w:rPr>
            </w:r>
            <w:r w:rsidRPr="00904607">
              <w:rPr>
                <w:rFonts w:ascii="Arial" w:hAnsi="Arial" w:cs="Arial"/>
                <w:b/>
              </w:rPr>
              <w:fldChar w:fldCharType="separate"/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</w:rPr>
              <w:t> </w:t>
            </w:r>
            <w:r w:rsidRPr="00904607">
              <w:rPr>
                <w:rFonts w:ascii="Arial" w:hAnsi="Arial" w:cs="Arial"/>
                <w:b/>
              </w:rPr>
              <w:fldChar w:fldCharType="end"/>
            </w:r>
          </w:p>
          <w:p w:rsidR="00D15303" w:rsidRPr="00904607" w:rsidRDefault="00D15303" w:rsidP="00BF3AB6">
            <w:pPr>
              <w:ind w:firstLine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303" w:rsidRPr="00904607" w:rsidTr="00904607">
        <w:trPr>
          <w:jc w:val="center"/>
        </w:trPr>
        <w:tc>
          <w:tcPr>
            <w:tcW w:w="11030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25029" w:rsidRPr="00304696" w:rsidRDefault="00263C0A" w:rsidP="00D9760D">
            <w:pPr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6AC1"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5303" w:rsidRPr="00304696">
              <w:rPr>
                <w:rFonts w:ascii="Arial" w:hAnsi="Arial" w:cs="Arial"/>
                <w:sz w:val="20"/>
                <w:szCs w:val="20"/>
              </w:rPr>
              <w:t>The proposed guardian understands and is willing to accept their roles and responsibil</w:t>
            </w:r>
            <w:r w:rsidR="00E31CD0" w:rsidRPr="00304696">
              <w:rPr>
                <w:rFonts w:ascii="Arial" w:hAnsi="Arial" w:cs="Arial"/>
                <w:sz w:val="20"/>
                <w:szCs w:val="20"/>
              </w:rPr>
              <w:t xml:space="preserve">ities to be a guardian and </w:t>
            </w:r>
          </w:p>
          <w:p w:rsidR="00925029" w:rsidRPr="00304696" w:rsidRDefault="00925029" w:rsidP="00D9760D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31CD0" w:rsidRPr="00304696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D15303" w:rsidRPr="00304696">
              <w:rPr>
                <w:rFonts w:ascii="Arial" w:hAnsi="Arial" w:cs="Arial"/>
                <w:sz w:val="20"/>
                <w:szCs w:val="20"/>
              </w:rPr>
              <w:t>signed the</w:t>
            </w:r>
            <w:r w:rsidR="009774B8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="009774B8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>Declaration of Proposed Guardian</w:t>
              </w:r>
            </w:hyperlink>
            <w:r w:rsidR="00D15303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4B8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303" w:rsidRPr="00304696">
              <w:rPr>
                <w:rFonts w:ascii="Arial" w:hAnsi="Arial" w:cs="Arial"/>
                <w:sz w:val="20"/>
                <w:szCs w:val="20"/>
              </w:rPr>
              <w:t>(</w:t>
            </w:r>
            <w:r w:rsidR="00D15303" w:rsidRPr="00304696">
              <w:rPr>
                <w:rFonts w:ascii="Arial" w:hAnsi="Arial" w:cs="Arial"/>
                <w:b/>
                <w:sz w:val="20"/>
                <w:szCs w:val="20"/>
              </w:rPr>
              <w:t xml:space="preserve">Please attach the signed Declaration of Proposed </w:t>
            </w:r>
          </w:p>
          <w:p w:rsidR="00BD6AC1" w:rsidRPr="00304696" w:rsidRDefault="00925029" w:rsidP="00BF3AB6">
            <w:pPr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D15303" w:rsidRPr="00304696">
              <w:rPr>
                <w:rFonts w:ascii="Arial" w:hAnsi="Arial" w:cs="Arial"/>
                <w:b/>
                <w:sz w:val="20"/>
                <w:szCs w:val="20"/>
              </w:rPr>
              <w:t>Guardian</w:t>
            </w:r>
            <w:r w:rsidR="00D15303" w:rsidRPr="00304696">
              <w:rPr>
                <w:rFonts w:ascii="Arial" w:hAnsi="Arial" w:cs="Arial"/>
                <w:sz w:val="20"/>
                <w:szCs w:val="20"/>
              </w:rPr>
              <w:t>).</w:t>
            </w:r>
            <w:r w:rsidR="009774B8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6AC1" w:rsidRPr="00304696" w:rsidRDefault="00D15303" w:rsidP="00BF3AB6">
            <w:pPr>
              <w:tabs>
                <w:tab w:val="left" w:pos="360"/>
              </w:tabs>
              <w:spacing w:before="120" w:after="120"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sz w:val="20"/>
                <w:szCs w:val="20"/>
              </w:rPr>
              <w:tab/>
              <w:t>The proposed guardian is informed about and is prepared to manage any court ordered visits with birth family members. Recommended visitation plan is attached.</w:t>
            </w:r>
          </w:p>
          <w:p w:rsidR="00060AF2" w:rsidRPr="00304696" w:rsidRDefault="00060AF2" w:rsidP="00BF3AB6">
            <w:pPr>
              <w:tabs>
                <w:tab w:val="left" w:pos="360"/>
                <w:tab w:val="left" w:pos="1775"/>
              </w:tabs>
              <w:spacing w:before="120" w:after="120"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6AC1" w:rsidRPr="00304696" w:rsidRDefault="00D15303" w:rsidP="00BF3AB6">
            <w:pPr>
              <w:spacing w:before="120" w:after="120" w:line="276" w:lineRule="auto"/>
              <w:ind w:left="342" w:hanging="3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sz w:val="20"/>
                <w:szCs w:val="20"/>
              </w:rPr>
              <w:tab/>
              <w:t>The proposed guardian has an approved home study</w:t>
            </w:r>
            <w:r w:rsidR="00F77295" w:rsidRPr="00304696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 w:rsidR="00CD470B" w:rsidRPr="00304696">
              <w:rPr>
                <w:rFonts w:ascii="Arial" w:hAnsi="Arial" w:cs="Arial"/>
                <w:sz w:val="20"/>
                <w:szCs w:val="20"/>
              </w:rPr>
              <w:t>the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8" w:history="1">
              <w:r w:rsidR="00CD470B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>Completing the Home Study</w:t>
              </w:r>
            </w:hyperlink>
            <w:r w:rsidR="00187A7A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70B" w:rsidRPr="00304696">
              <w:rPr>
                <w:rFonts w:ascii="Arial" w:hAnsi="Arial" w:cs="Arial"/>
                <w:sz w:val="20"/>
                <w:szCs w:val="20"/>
              </w:rPr>
              <w:t xml:space="preserve">policy </w:t>
            </w:r>
            <w:r w:rsidR="00187A7A" w:rsidRPr="00304696">
              <w:rPr>
                <w:rFonts w:ascii="Arial" w:hAnsi="Arial" w:cs="Arial"/>
                <w:sz w:val="20"/>
                <w:szCs w:val="20"/>
              </w:rPr>
              <w:t>a</w:t>
            </w:r>
            <w:r w:rsidR="00F77295" w:rsidRPr="00304696">
              <w:rPr>
                <w:rFonts w:ascii="Arial" w:hAnsi="Arial" w:cs="Arial"/>
                <w:sz w:val="20"/>
                <w:szCs w:val="20"/>
              </w:rPr>
              <w:t>nd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history="1">
              <w:r w:rsidR="00187A7A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>RCW 74.15.090</w:t>
              </w:r>
            </w:hyperlink>
            <w:r w:rsidRPr="00304696">
              <w:rPr>
                <w:rFonts w:ascii="Arial" w:hAnsi="Arial" w:cs="Arial"/>
                <w:sz w:val="20"/>
                <w:szCs w:val="20"/>
              </w:rPr>
              <w:t>.</w:t>
            </w:r>
            <w:r w:rsidR="00060AF2" w:rsidRPr="0030469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A5A7D" w:rsidRPr="00304696">
              <w:rPr>
                <w:rFonts w:ascii="Arial" w:hAnsi="Arial" w:cs="Arial"/>
                <w:sz w:val="20"/>
                <w:szCs w:val="20"/>
              </w:rPr>
              <w:t>Date of completion:</w:t>
            </w:r>
            <w:r w:rsidR="007A5A7D"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5A7D"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7A5A7D"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A5A7D" w:rsidRPr="00304696">
              <w:rPr>
                <w:rFonts w:ascii="Arial" w:hAnsi="Arial" w:cs="Arial"/>
                <w:b/>
                <w:sz w:val="20"/>
                <w:szCs w:val="20"/>
              </w:rPr>
            </w:r>
            <w:r w:rsidR="007A5A7D" w:rsidRPr="003046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5A7D" w:rsidRPr="003046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A7D" w:rsidRPr="003046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A7D" w:rsidRPr="003046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A7D" w:rsidRPr="003046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A7D" w:rsidRPr="003046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A5A7D"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9117E3" w:rsidRPr="00304696" w:rsidRDefault="009117E3" w:rsidP="00BF3AB6">
            <w:pPr>
              <w:spacing w:before="120" w:after="120" w:line="276" w:lineRule="auto"/>
              <w:ind w:left="342" w:hanging="34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15303" w:rsidRPr="00304696" w:rsidRDefault="0045294B" w:rsidP="005535C2">
            <w:pPr>
              <w:spacing w:before="120" w:after="120" w:line="276" w:lineRule="auto"/>
              <w:ind w:left="342" w:hanging="3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3046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304696">
              <w:rPr>
                <w:rFonts w:ascii="Arial" w:hAnsi="Arial" w:cs="Arial"/>
                <w:sz w:val="20"/>
                <w:szCs w:val="20"/>
              </w:rPr>
              <w:tab/>
              <w:t>The child</w:t>
            </w:r>
            <w:r w:rsidR="00D24D91" w:rsidRPr="00304696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925029" w:rsidRPr="00304696">
              <w:rPr>
                <w:rFonts w:ascii="Arial" w:hAnsi="Arial" w:cs="Arial"/>
                <w:sz w:val="20"/>
                <w:szCs w:val="20"/>
              </w:rPr>
              <w:t>youth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has been placed in the proposed guardian’s home for </w:t>
            </w:r>
            <w:r w:rsidR="001D3F93" w:rsidRPr="00304696">
              <w:rPr>
                <w:rFonts w:ascii="Arial" w:hAnsi="Arial" w:cs="Arial"/>
                <w:sz w:val="20"/>
                <w:szCs w:val="20"/>
              </w:rPr>
              <w:t>a minimum of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six </w:t>
            </w:r>
            <w:r w:rsidR="001D3F93" w:rsidRPr="00304696">
              <w:rPr>
                <w:rFonts w:ascii="Arial" w:hAnsi="Arial" w:cs="Arial"/>
                <w:sz w:val="20"/>
                <w:szCs w:val="20"/>
              </w:rPr>
              <w:t xml:space="preserve">consecutive </w:t>
            </w:r>
            <w:r w:rsidRPr="00304696">
              <w:rPr>
                <w:rFonts w:ascii="Arial" w:hAnsi="Arial" w:cs="Arial"/>
                <w:sz w:val="20"/>
                <w:szCs w:val="20"/>
              </w:rPr>
              <w:t>months prior to the guardianship</w:t>
            </w:r>
            <w:r w:rsidR="00925029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being established.  Date of placement: </w:t>
            </w:r>
            <w:r w:rsidRPr="003046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046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4696">
              <w:rPr>
                <w:rFonts w:ascii="Arial" w:hAnsi="Arial" w:cs="Arial"/>
                <w:sz w:val="20"/>
                <w:szCs w:val="20"/>
              </w:rPr>
            </w:r>
            <w:r w:rsidRPr="00304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4951" w:rsidRPr="00304696">
              <w:rPr>
                <w:rFonts w:ascii="Arial" w:hAnsi="Arial" w:cs="Arial"/>
                <w:sz w:val="20"/>
                <w:szCs w:val="20"/>
              </w:rPr>
              <w:t> </w:t>
            </w:r>
            <w:r w:rsidR="00FB4951" w:rsidRPr="00304696">
              <w:rPr>
                <w:rFonts w:ascii="Arial" w:hAnsi="Arial" w:cs="Arial"/>
                <w:sz w:val="20"/>
                <w:szCs w:val="20"/>
              </w:rPr>
              <w:t> </w:t>
            </w:r>
            <w:r w:rsidR="00FB4951" w:rsidRPr="00304696">
              <w:rPr>
                <w:rFonts w:ascii="Arial" w:hAnsi="Arial" w:cs="Arial"/>
                <w:sz w:val="20"/>
                <w:szCs w:val="20"/>
              </w:rPr>
              <w:t> </w:t>
            </w:r>
            <w:r w:rsidR="00FB4951" w:rsidRPr="00304696">
              <w:rPr>
                <w:rFonts w:ascii="Arial" w:hAnsi="Arial" w:cs="Arial"/>
                <w:sz w:val="20"/>
                <w:szCs w:val="20"/>
              </w:rPr>
              <w:t> </w:t>
            </w:r>
            <w:r w:rsidR="00FB4951" w:rsidRPr="00304696">
              <w:rPr>
                <w:rFonts w:ascii="Arial" w:hAnsi="Arial" w:cs="Arial"/>
                <w:sz w:val="20"/>
                <w:szCs w:val="20"/>
              </w:rPr>
              <w:t> </w:t>
            </w:r>
            <w:r w:rsidRPr="003046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13E60" w:rsidRPr="00304696" w:rsidRDefault="00713E60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bookmarkStart w:id="10" w:name="_Hlk120781398"/>
          <w:p w:rsidR="00713E60" w:rsidRPr="00304696" w:rsidRDefault="00904607" w:rsidP="00904607">
            <w:pPr>
              <w:spacing w:before="120" w:after="120" w:line="276" w:lineRule="auto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469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A9BE00" wp14:editId="503B6204">
                      <wp:simplePos x="0" y="0"/>
                      <wp:positionH relativeFrom="column">
                        <wp:posOffset>32746</wp:posOffset>
                      </wp:positionH>
                      <wp:positionV relativeFrom="paragraph">
                        <wp:posOffset>32771</wp:posOffset>
                      </wp:positionV>
                      <wp:extent cx="6863787" cy="5787"/>
                      <wp:effectExtent l="0" t="0" r="32385" b="32385"/>
                      <wp:wrapNone/>
                      <wp:docPr id="1" name="Straight Connector 1" descr="P96C11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63787" cy="57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C0B7D" id="Straight Connector 1" o:spid="_x0000_s1026" alt="P96C11T1#y1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.6pt" to="54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75AF7" w:rsidRPr="00304696" w:rsidRDefault="00713E60" w:rsidP="00713E60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04696">
              <w:rPr>
                <w:rFonts w:ascii="Arial" w:hAnsi="Arial" w:cs="Arial"/>
                <w:b/>
                <w:sz w:val="20"/>
                <w:szCs w:val="20"/>
              </w:rPr>
              <w:t>Disclosure</w:t>
            </w:r>
            <w:r w:rsidR="00D31882"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3619" w:rsidRPr="00304696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F75AF7" w:rsidRPr="00304696">
              <w:rPr>
                <w:rFonts w:ascii="Arial" w:hAnsi="Arial" w:cs="Arial"/>
                <w:b/>
                <w:sz w:val="20"/>
                <w:szCs w:val="20"/>
              </w:rPr>
              <w:t>Children</w:t>
            </w:r>
            <w:r w:rsidR="00227481" w:rsidRPr="00304696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D31882" w:rsidRPr="00304696">
              <w:rPr>
                <w:rFonts w:ascii="Arial" w:hAnsi="Arial" w:cs="Arial"/>
                <w:b/>
                <w:sz w:val="20"/>
                <w:szCs w:val="20"/>
              </w:rPr>
              <w:t xml:space="preserve">Youth </w:t>
            </w:r>
            <w:r w:rsidR="00033619" w:rsidRPr="00304696">
              <w:rPr>
                <w:rFonts w:ascii="Arial" w:hAnsi="Arial" w:cs="Arial"/>
                <w:b/>
                <w:sz w:val="20"/>
                <w:szCs w:val="20"/>
              </w:rPr>
              <w:t>Entering Guardianship</w:t>
            </w:r>
            <w:r w:rsidR="00227481" w:rsidRPr="0030469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65A0B" w:rsidRPr="0030469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31882"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bookmarkEnd w:id="10"/>
          <w:p w:rsidR="00DD4B1A" w:rsidRPr="00304696" w:rsidRDefault="00DD4B1A" w:rsidP="004E7E6F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4B1A" w:rsidRPr="00304696" w:rsidRDefault="00DD4B1A" w:rsidP="004E7E6F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D3D5C" w:rsidRPr="003046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5A0B" w:rsidRPr="00304696">
              <w:rPr>
                <w:rFonts w:ascii="Arial" w:hAnsi="Arial" w:cs="Arial"/>
                <w:sz w:val="20"/>
                <w:szCs w:val="20"/>
              </w:rPr>
              <w:t>Follow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the:</w:t>
            </w:r>
          </w:p>
          <w:p w:rsidR="00020F01" w:rsidRPr="00304696" w:rsidRDefault="00F75AF7" w:rsidP="00DD4B1A">
            <w:pPr>
              <w:tabs>
                <w:tab w:val="left" w:pos="360"/>
              </w:tabs>
              <w:spacing w:before="120" w:after="120"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4B1A" w:rsidRPr="0030469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DD4B1A"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B1A"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4B1A"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D4B1A" w:rsidRPr="0030469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hyperlink r:id="rId20" w:history="1">
              <w:r w:rsidR="00DD4B1A" w:rsidRPr="0030469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Guardianships</w:t>
              </w:r>
            </w:hyperlink>
            <w:r w:rsidR="00DD4B1A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A0B" w:rsidRPr="00304696">
              <w:rPr>
                <w:rFonts w:ascii="Arial" w:hAnsi="Arial" w:cs="Arial"/>
                <w:sz w:val="20"/>
                <w:szCs w:val="20"/>
              </w:rPr>
              <w:t>policy</w:t>
            </w:r>
          </w:p>
          <w:p w:rsidR="00DD4B1A" w:rsidRPr="00304696" w:rsidRDefault="00DD4B1A" w:rsidP="005535C2">
            <w:pPr>
              <w:tabs>
                <w:tab w:val="left" w:pos="360"/>
              </w:tabs>
              <w:spacing w:before="120" w:after="120"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866D0"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21" w:history="1">
              <w:r w:rsidRPr="00304696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Consent Decision Tree DCYF CWP_0006</w:t>
              </w:r>
            </w:hyperlink>
            <w:r w:rsidRPr="00304696">
              <w:rPr>
                <w:rFonts w:ascii="Arial" w:hAnsi="Arial" w:cs="Arial"/>
                <w:color w:val="5F5F5F"/>
                <w:sz w:val="20"/>
                <w:szCs w:val="20"/>
              </w:rPr>
              <w:t xml:space="preserve"> </w:t>
            </w:r>
            <w:r w:rsidRPr="00304696">
              <w:rPr>
                <w:rFonts w:ascii="Arial" w:hAnsi="Arial" w:cs="Arial"/>
                <w:sz w:val="20"/>
                <w:szCs w:val="20"/>
              </w:rPr>
              <w:t>publication</w:t>
            </w:r>
          </w:p>
          <w:p w:rsidR="000F4BD6" w:rsidRPr="00304696" w:rsidRDefault="00020F01" w:rsidP="000F4BD6">
            <w:pPr>
              <w:tabs>
                <w:tab w:val="left" w:pos="252"/>
                <w:tab w:val="left" w:pos="1775"/>
              </w:tabs>
              <w:spacing w:before="120" w:after="120" w:line="276" w:lineRule="auto"/>
              <w:ind w:left="-28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D53D7" w:rsidRPr="00304696" w:rsidRDefault="00CD53D7" w:rsidP="00CD53D7">
            <w:pPr>
              <w:tabs>
                <w:tab w:val="left" w:pos="1206"/>
              </w:tabs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lastRenderedPageBreak/>
              <w:t>Youth consent</w:t>
            </w:r>
            <w:r w:rsidR="00227481" w:rsidRPr="0030469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D53D7" w:rsidRPr="00304696" w:rsidRDefault="00CD53D7" w:rsidP="002866D0">
            <w:pPr>
              <w:spacing w:before="120" w:after="120" w:line="276" w:lineRule="auto"/>
              <w:ind w:left="705" w:hanging="70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3046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 Youth is age 14 or older </w:t>
            </w:r>
            <w:r w:rsidR="008E48CF" w:rsidRPr="0030469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304696">
              <w:rPr>
                <w:rFonts w:ascii="Arial" w:hAnsi="Arial" w:cs="Arial"/>
                <w:sz w:val="20"/>
                <w:szCs w:val="20"/>
              </w:rPr>
              <w:t>ha</w:t>
            </w:r>
            <w:r w:rsidR="008E48CF" w:rsidRPr="00304696">
              <w:rPr>
                <w:rFonts w:ascii="Arial" w:hAnsi="Arial" w:cs="Arial"/>
                <w:sz w:val="20"/>
                <w:szCs w:val="20"/>
              </w:rPr>
              <w:t>s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provided consent authorizing the release of disclosure to the proposed guardians using</w:t>
            </w:r>
            <w:r w:rsidR="008E48CF" w:rsidRPr="00304696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" w:history="1">
              <w:r w:rsidR="00227481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>Consent to Guardianship 09-021</w:t>
              </w:r>
            </w:hyperlink>
            <w:r w:rsidR="00227481" w:rsidRPr="00304696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00304696">
              <w:rPr>
                <w:rFonts w:ascii="Arial" w:hAnsi="Arial" w:cs="Arial"/>
                <w:sz w:val="20"/>
                <w:szCs w:val="20"/>
              </w:rPr>
              <w:t>form.</w:t>
            </w:r>
          </w:p>
          <w:p w:rsidR="00CD53D7" w:rsidRPr="00304696" w:rsidRDefault="00CD53D7" w:rsidP="00CD53D7">
            <w:pPr>
              <w:tabs>
                <w:tab w:val="left" w:pos="1206"/>
              </w:tabs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04696">
              <w:rPr>
                <w:rFonts w:ascii="Arial" w:hAnsi="Arial" w:cs="Arial"/>
                <w:sz w:val="20"/>
                <w:szCs w:val="20"/>
              </w:rPr>
              <w:t>Youth is under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4696">
              <w:rPr>
                <w:rFonts w:ascii="Arial" w:hAnsi="Arial" w:cs="Arial"/>
                <w:sz w:val="20"/>
                <w:szCs w:val="20"/>
              </w:rPr>
              <w:t>age 14 and consent is not applicable.</w:t>
            </w:r>
          </w:p>
          <w:p w:rsidR="00F75AF7" w:rsidRPr="00304696" w:rsidRDefault="000F4BD6" w:rsidP="005535C2">
            <w:pPr>
              <w:tabs>
                <w:tab w:val="left" w:pos="252"/>
                <w:tab w:val="left" w:pos="1775"/>
              </w:tabs>
              <w:spacing w:before="120" w:after="120" w:line="276" w:lineRule="auto"/>
              <w:ind w:left="-28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53D7" w:rsidRPr="00304696" w:rsidRDefault="008E48CF" w:rsidP="00B36AE0">
            <w:pPr>
              <w:spacing w:before="120" w:after="120" w:line="276" w:lineRule="auto"/>
              <w:ind w:left="342" w:hanging="3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E60" w:rsidRPr="003046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E60" w:rsidRPr="003046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3E60" w:rsidRPr="003046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3E60" w:rsidRPr="00304696">
              <w:rPr>
                <w:rFonts w:ascii="Arial" w:hAnsi="Arial" w:cs="Arial"/>
                <w:sz w:val="20"/>
                <w:szCs w:val="20"/>
              </w:rPr>
              <w:tab/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>Provide</w:t>
            </w:r>
            <w:r w:rsidR="00583F21" w:rsidRPr="00304696">
              <w:rPr>
                <w:rFonts w:ascii="Arial" w:hAnsi="Arial" w:cs="Arial"/>
                <w:sz w:val="20"/>
                <w:szCs w:val="20"/>
              </w:rPr>
              <w:t>d</w:t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 xml:space="preserve"> disclosure 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to the proposed guardians </w:t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>about the child</w:t>
            </w:r>
            <w:r w:rsidR="00D24D91" w:rsidRPr="00304696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 xml:space="preserve">youth, </w:t>
            </w:r>
            <w:r w:rsidRPr="00304696">
              <w:rPr>
                <w:rFonts w:ascii="Arial" w:hAnsi="Arial" w:cs="Arial"/>
                <w:sz w:val="20"/>
                <w:szCs w:val="20"/>
              </w:rPr>
              <w:t>to verify the</w:t>
            </w:r>
            <w:r w:rsidR="00CD53D7" w:rsidRPr="00304696">
              <w:rPr>
                <w:rFonts w:ascii="Arial" w:hAnsi="Arial" w:cs="Arial"/>
                <w:sz w:val="20"/>
                <w:szCs w:val="20"/>
              </w:rPr>
              <w:t>y have the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3D7" w:rsidRPr="00304696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needed </w:t>
            </w:r>
            <w:r w:rsidR="00CD53D7" w:rsidRPr="00304696">
              <w:rPr>
                <w:rFonts w:ascii="Arial" w:hAnsi="Arial" w:cs="Arial"/>
                <w:sz w:val="20"/>
                <w:szCs w:val="20"/>
              </w:rPr>
              <w:t>to provide</w:t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 xml:space="preserve"> proper care</w:t>
            </w:r>
            <w:r w:rsidR="00CD53D7" w:rsidRPr="00304696">
              <w:rPr>
                <w:rFonts w:ascii="Arial" w:hAnsi="Arial" w:cs="Arial"/>
                <w:sz w:val="20"/>
                <w:szCs w:val="20"/>
              </w:rPr>
              <w:t xml:space="preserve"> to them. This includes, but is not limited to, all </w:t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>redacted information regarding this child</w:t>
            </w:r>
            <w:r w:rsidR="00D24D91" w:rsidRPr="00304696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>youth from the</w:t>
            </w:r>
            <w:r w:rsidRPr="00304696">
              <w:rPr>
                <w:rFonts w:ascii="Arial" w:hAnsi="Arial" w:cs="Arial"/>
                <w:sz w:val="20"/>
                <w:szCs w:val="20"/>
              </w:rPr>
              <w:t>ir</w:t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t xml:space="preserve">(1) </w:t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t xml:space="preserve">(2) </w:t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t xml:space="preserve">(3) </w:t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>court reports, and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t xml:space="preserve"> (4)</w:t>
            </w:r>
            <w:r w:rsidR="00CD53D7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>ICW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records</w:t>
            </w:r>
            <w:r w:rsidR="009E7F67" w:rsidRPr="00304696">
              <w:rPr>
                <w:rFonts w:ascii="Arial" w:hAnsi="Arial" w:cs="Arial"/>
                <w:sz w:val="20"/>
                <w:szCs w:val="20"/>
              </w:rPr>
              <w:t>.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t xml:space="preserve"> Date disclosure was provided:  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t> 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t> 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t> 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t> 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t> 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53D7" w:rsidRPr="00304696" w:rsidRDefault="00CD53D7">
            <w:pPr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5375C" w:rsidRPr="00304696" w:rsidRDefault="009E7F67" w:rsidP="005535C2">
            <w:pPr>
              <w:spacing w:before="120" w:after="120" w:line="276" w:lineRule="auto"/>
              <w:ind w:left="342" w:hanging="3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3D7" w:rsidRPr="003046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3D7" w:rsidRPr="003046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53D7" w:rsidRPr="003046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D53D7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481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Complete Section A of the </w:t>
            </w:r>
            <w:hyperlink r:id="rId23" w:history="1">
              <w:r w:rsidR="00D24D91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>Acknowledgement of the Child</w:t>
              </w:r>
              <w:r w:rsidR="005535C2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(ren)’s </w:t>
              </w:r>
              <w:r w:rsidR="00D24D91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Guardianship Disclosure </w:t>
              </w:r>
              <w:r w:rsidR="005535C2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File </w:t>
              </w:r>
              <w:r w:rsidR="00D24D91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>DCYF 09-027</w:t>
              </w:r>
            </w:hyperlink>
            <w:r w:rsidR="00CD53D7" w:rsidRPr="00304696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CD53D7" w:rsidRPr="00304696">
              <w:rPr>
                <w:rFonts w:ascii="Arial" w:hAnsi="Arial" w:cs="Arial"/>
                <w:sz w:val="20"/>
                <w:szCs w:val="20"/>
              </w:rPr>
              <w:t>form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1943" w:rsidRPr="00304696" w:rsidRDefault="00171AFA" w:rsidP="004E7E6F">
            <w:pPr>
              <w:tabs>
                <w:tab w:val="left" w:pos="252"/>
                <w:tab w:val="left" w:pos="1775"/>
              </w:tabs>
              <w:spacing w:before="120" w:after="120" w:line="276" w:lineRule="auto"/>
              <w:ind w:left="-28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0F01" w:rsidRPr="00304696">
              <w:rPr>
                <w:rFonts w:ascii="Arial" w:hAnsi="Arial" w:cs="Arial"/>
                <w:b/>
                <w:sz w:val="20"/>
                <w:szCs w:val="20"/>
              </w:rPr>
              <w:t>\</w:t>
            </w:r>
            <w:r w:rsidR="00AE1267" w:rsidRPr="0030469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B36AE0" w:rsidRPr="00304696" w:rsidRDefault="0085375C" w:rsidP="005535C2">
            <w:pPr>
              <w:tabs>
                <w:tab w:val="left" w:pos="0"/>
              </w:tabs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6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sz w:val="20"/>
                <w:szCs w:val="20"/>
              </w:rPr>
            </w:r>
            <w:r w:rsidR="002311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F21" w:rsidRPr="00304696">
              <w:rPr>
                <w:rFonts w:ascii="Arial" w:hAnsi="Arial" w:cs="Arial"/>
                <w:sz w:val="20"/>
                <w:szCs w:val="20"/>
              </w:rPr>
              <w:t>If</w:t>
            </w:r>
            <w:r w:rsidR="00171AFA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information requested </w:t>
            </w:r>
            <w:r w:rsidR="00B36AE0" w:rsidRPr="00304696">
              <w:rPr>
                <w:rFonts w:ascii="Arial" w:hAnsi="Arial" w:cs="Arial"/>
                <w:sz w:val="20"/>
                <w:szCs w:val="20"/>
              </w:rPr>
              <w:t xml:space="preserve">by guardian 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is beyond what is </w:t>
            </w:r>
            <w:r w:rsidR="00BD36E1" w:rsidRPr="00304696">
              <w:rPr>
                <w:rFonts w:ascii="Arial" w:hAnsi="Arial" w:cs="Arial"/>
                <w:sz w:val="20"/>
                <w:szCs w:val="20"/>
              </w:rPr>
              <w:t>necessary to provide care to the child</w:t>
            </w:r>
            <w:r w:rsidR="00D24D91" w:rsidRPr="00304696">
              <w:rPr>
                <w:rFonts w:ascii="Arial" w:hAnsi="Arial" w:cs="Arial"/>
                <w:sz w:val="20"/>
                <w:szCs w:val="20"/>
              </w:rPr>
              <w:t xml:space="preserve"> or youth</w:t>
            </w:r>
            <w:r w:rsidR="00BD36E1" w:rsidRPr="00304696">
              <w:rPr>
                <w:rFonts w:ascii="Arial" w:hAnsi="Arial" w:cs="Arial"/>
                <w:sz w:val="20"/>
                <w:szCs w:val="20"/>
              </w:rPr>
              <w:t xml:space="preserve">, as authorized </w:t>
            </w:r>
          </w:p>
          <w:p w:rsidR="00020F01" w:rsidRPr="00304696" w:rsidRDefault="00B36AE0" w:rsidP="005535C2">
            <w:pPr>
              <w:tabs>
                <w:tab w:val="left" w:pos="0"/>
              </w:tabs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D36E1" w:rsidRPr="00304696">
              <w:rPr>
                <w:rFonts w:ascii="Arial" w:hAnsi="Arial" w:cs="Arial"/>
                <w:sz w:val="20"/>
                <w:szCs w:val="20"/>
              </w:rPr>
              <w:t>by</w:t>
            </w:r>
            <w:r w:rsidR="005535C2" w:rsidRPr="00304696">
              <w:rPr>
                <w:rFonts w:ascii="Arial" w:hAnsi="Arial" w:cs="Arial"/>
              </w:rPr>
              <w:t xml:space="preserve"> </w:t>
            </w:r>
            <w:hyperlink r:id="rId24" w:history="1">
              <w:r w:rsidR="0085375C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RCW </w:t>
              </w:r>
              <w:r w:rsidR="005535C2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85375C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>74.13.280</w:t>
              </w:r>
              <w:r w:rsidR="00BD36E1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>,</w:t>
              </w:r>
              <w:r w:rsidR="0085375C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  <w:r w:rsidR="0085375C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6E1" w:rsidRPr="00304696">
              <w:rPr>
                <w:rFonts w:ascii="Arial" w:hAnsi="Arial" w:cs="Arial"/>
                <w:sz w:val="20"/>
                <w:szCs w:val="20"/>
              </w:rPr>
              <w:t>request</w:t>
            </w:r>
            <w:r w:rsidR="00583F21" w:rsidRPr="0030469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20F01" w:rsidRPr="00304696" w:rsidRDefault="00020F01" w:rsidP="00020F01">
            <w:pPr>
              <w:tabs>
                <w:tab w:val="left" w:pos="360"/>
              </w:tabs>
              <w:spacing w:before="120" w:after="120"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04696">
              <w:rPr>
                <w:rFonts w:ascii="Arial" w:hAnsi="Arial" w:cs="Arial"/>
                <w:sz w:val="20"/>
                <w:szCs w:val="20"/>
              </w:rPr>
              <w:t>Parent permission</w:t>
            </w:r>
            <w:r w:rsidR="00114211" w:rsidRPr="0030469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5375C" w:rsidRPr="00304696" w:rsidRDefault="0085375C" w:rsidP="004E7E6F">
            <w:pPr>
              <w:tabs>
                <w:tab w:val="left" w:pos="360"/>
              </w:tabs>
              <w:spacing w:before="120" w:after="120"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F01" w:rsidRPr="0030469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20F01"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F01"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20F01"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20F01" w:rsidRPr="0030469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D36E1" w:rsidRPr="00304696">
              <w:rPr>
                <w:rFonts w:ascii="Arial" w:hAnsi="Arial" w:cs="Arial"/>
                <w:sz w:val="20"/>
                <w:szCs w:val="20"/>
              </w:rPr>
              <w:t>Authorization by court order,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F01" w:rsidRPr="00304696">
              <w:rPr>
                <w:rFonts w:ascii="Arial" w:hAnsi="Arial" w:cs="Arial"/>
                <w:sz w:val="20"/>
                <w:szCs w:val="20"/>
              </w:rPr>
              <w:t>if unable to obtain parent permission</w:t>
            </w:r>
            <w:r w:rsidR="00114211" w:rsidRPr="0030469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04607" w:rsidRPr="00304696" w:rsidRDefault="00AE1267">
            <w:pPr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2866D0"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0F01"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0F01" w:rsidRPr="003046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BD36E1" w:rsidRPr="00304696">
              <w:rPr>
                <w:rFonts w:ascii="Arial" w:hAnsi="Arial" w:cs="Arial"/>
                <w:sz w:val="20"/>
                <w:szCs w:val="20"/>
              </w:rPr>
              <w:t>court order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is not obtained complete Section B of the  </w:t>
            </w:r>
            <w:hyperlink r:id="rId25" w:history="1">
              <w:r w:rsidR="00D24D91" w:rsidRPr="00304696">
                <w:rPr>
                  <w:rStyle w:val="Hyperlink"/>
                  <w:rFonts w:ascii="Arial" w:hAnsi="Arial" w:cs="Arial"/>
                  <w:sz w:val="20"/>
                  <w:szCs w:val="20"/>
                </w:rPr>
                <w:t>Acknowledgement of the Child's or Youth's Guardianship Disclosure DCYF 09-027</w:t>
              </w:r>
            </w:hyperlink>
            <w:r w:rsidR="00D24D91" w:rsidRPr="00304696">
              <w:rPr>
                <w:rFonts w:ascii="Arial" w:hAnsi="Arial" w:cs="Arial"/>
                <w:sz w:val="20"/>
                <w:szCs w:val="20"/>
              </w:rPr>
              <w:t xml:space="preserve"> form. </w:t>
            </w:r>
          </w:p>
          <w:p w:rsidR="00976163" w:rsidRPr="00304696" w:rsidRDefault="00976163">
            <w:pPr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94B" w:rsidRPr="00904607" w:rsidTr="00904607">
        <w:trPr>
          <w:trHeight w:val="3590"/>
          <w:jc w:val="center"/>
        </w:trPr>
        <w:tc>
          <w:tcPr>
            <w:tcW w:w="11030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13E60" w:rsidRPr="00304696" w:rsidRDefault="006F4BF5" w:rsidP="00BF3AB6">
            <w:pPr>
              <w:spacing w:before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04696">
              <w:rPr>
                <w:rFonts w:ascii="Arial" w:hAnsi="Arial" w:cs="Arial"/>
                <w:b/>
                <w:sz w:val="20"/>
                <w:szCs w:val="20"/>
              </w:rPr>
              <w:lastRenderedPageBreak/>
              <w:t>Guardianship Assistance Program (</w:t>
            </w:r>
            <w:r w:rsidR="00713E60" w:rsidRPr="00304696">
              <w:rPr>
                <w:rFonts w:ascii="Arial" w:hAnsi="Arial" w:cs="Arial"/>
                <w:b/>
                <w:sz w:val="20"/>
                <w:szCs w:val="20"/>
              </w:rPr>
              <w:t>GAP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13E60" w:rsidRPr="0030469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27481" w:rsidRPr="00304696" w:rsidRDefault="00227481" w:rsidP="00BF3AB6">
            <w:pPr>
              <w:spacing w:before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294B" w:rsidRPr="00304696" w:rsidRDefault="0045294B" w:rsidP="00BF3AB6">
            <w:pPr>
              <w:spacing w:before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The proposed guardian meets the </w:t>
            </w:r>
            <w:r w:rsidR="00171AFA" w:rsidRPr="00304696">
              <w:rPr>
                <w:rFonts w:ascii="Arial" w:hAnsi="Arial" w:cs="Arial"/>
                <w:sz w:val="20"/>
                <w:szCs w:val="20"/>
              </w:rPr>
              <w:t xml:space="preserve">GAP </w:t>
            </w:r>
            <w:r w:rsidRPr="00304696">
              <w:rPr>
                <w:rFonts w:ascii="Arial" w:hAnsi="Arial" w:cs="Arial"/>
                <w:sz w:val="20"/>
                <w:szCs w:val="20"/>
              </w:rPr>
              <w:t>requirements and will apply for</w:t>
            </w:r>
            <w:r w:rsidR="00171AFA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GAP subsidy: 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171AFA" w:rsidRPr="00304696" w:rsidRDefault="00171AFA" w:rsidP="00171AFA">
            <w:pPr>
              <w:spacing w:before="60" w:after="60" w:line="276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>If yes,</w:t>
            </w:r>
            <w:r w:rsidR="000F4BD6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696">
              <w:rPr>
                <w:rFonts w:ascii="Arial" w:hAnsi="Arial" w:cs="Arial"/>
                <w:sz w:val="20"/>
                <w:szCs w:val="20"/>
              </w:rPr>
              <w:t>verify the following:</w:t>
            </w:r>
          </w:p>
          <w:p w:rsidR="006F4BF5" w:rsidRPr="00304696" w:rsidRDefault="000F4BD6" w:rsidP="006F4B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The case is Title 4-E eligible     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  <w:p w:rsidR="007A5A7D" w:rsidRPr="00304696" w:rsidRDefault="007A5A7D" w:rsidP="004E7E6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>The Regional GAP Gatekeeper has been notified about the pending GAP application.</w:t>
            </w:r>
            <w:r w:rsidR="000F4BD6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BD6"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BD6"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4BD6"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F4BD6" w:rsidRPr="00304696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="000F4BD6"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BD6"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4BD6"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F4BD6" w:rsidRPr="0030469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171AFA" w:rsidRPr="00304696" w:rsidRDefault="000F4BD6" w:rsidP="004E7E6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>The proposed guardian is fully licensed. Date licensed</w:t>
            </w:r>
            <w:r w:rsidR="00172B14" w:rsidRPr="0030469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72B14" w:rsidRPr="0030469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172B14" w:rsidRPr="0030469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72B14" w:rsidRPr="00304696">
              <w:rPr>
                <w:rFonts w:ascii="Arial" w:hAnsi="Arial" w:cs="Arial"/>
                <w:sz w:val="20"/>
                <w:szCs w:val="20"/>
                <w:u w:val="single"/>
              </w:rPr>
            </w:r>
            <w:r w:rsidR="00172B14" w:rsidRPr="0030469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72B14" w:rsidRPr="0030469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72B14" w:rsidRPr="0030469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72B14" w:rsidRPr="0030469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72B14" w:rsidRPr="0030469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72B14" w:rsidRPr="0030469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72B14" w:rsidRPr="0030469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1"/>
            <w:r w:rsidR="00172B14" w:rsidRPr="00304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D6" w:rsidRPr="00304696" w:rsidRDefault="000F4BD6" w:rsidP="004E7E6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The proposed guardian was informed that the guardianship cannot be finalized until the GAP agreement is signed by the proposed guardian and the Regional GAP Gatekeeper.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3816F9" w:rsidRPr="00304696" w:rsidRDefault="00171AFA" w:rsidP="00D9760D">
            <w:pPr>
              <w:tabs>
                <w:tab w:val="left" w:pos="360"/>
                <w:tab w:val="left" w:pos="720"/>
              </w:tabs>
              <w:spacing w:before="120" w:line="276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If no, </w:t>
            </w:r>
            <w:r w:rsidR="000F4BD6" w:rsidRPr="00304696">
              <w:rPr>
                <w:rFonts w:ascii="Arial" w:hAnsi="Arial" w:cs="Arial"/>
                <w:sz w:val="20"/>
                <w:szCs w:val="20"/>
              </w:rPr>
              <w:t>verify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the following:</w:t>
            </w:r>
          </w:p>
          <w:p w:rsidR="000F4BD6" w:rsidRPr="00304696" w:rsidRDefault="000F4BD6" w:rsidP="004E7E6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spacing w:before="120" w:line="276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sz w:val="20"/>
                <w:szCs w:val="20"/>
              </w:rPr>
              <w:t xml:space="preserve">The proposed guardian was informed that they are not eligible for a DCYF guardianship subsidy, but may be eligible for assistance through the local Community Service Office.  Date informed: </w:t>
            </w:r>
            <w:r w:rsidR="00D24D91" w:rsidRPr="0030469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4D91" w:rsidRPr="0030469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24D91" w:rsidRPr="00304696">
              <w:rPr>
                <w:rFonts w:ascii="Arial" w:hAnsi="Arial" w:cs="Arial"/>
                <w:sz w:val="20"/>
                <w:szCs w:val="20"/>
                <w:u w:val="single"/>
              </w:rPr>
            </w:r>
            <w:r w:rsidR="00D24D91" w:rsidRPr="0030469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24D91" w:rsidRPr="0030469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24D91" w:rsidRPr="0030469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24D91" w:rsidRPr="0030469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24D91" w:rsidRPr="0030469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24D91" w:rsidRPr="0030469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24D91" w:rsidRPr="0030469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6F4BF5" w:rsidRPr="00304696" w:rsidRDefault="006F4BF5" w:rsidP="006F4BF5">
            <w:pPr>
              <w:pStyle w:val="ListParagraph"/>
              <w:tabs>
                <w:tab w:val="left" w:pos="360"/>
                <w:tab w:val="left" w:pos="720"/>
              </w:tabs>
              <w:spacing w:before="120" w:line="276" w:lineRule="auto"/>
              <w:ind w:left="700"/>
              <w:rPr>
                <w:rFonts w:ascii="Arial" w:hAnsi="Arial" w:cs="Arial"/>
                <w:sz w:val="20"/>
                <w:szCs w:val="20"/>
              </w:rPr>
            </w:pPr>
          </w:p>
          <w:p w:rsidR="006F4BF5" w:rsidRPr="00304696" w:rsidRDefault="006F4BF5" w:rsidP="004E7E6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spacing w:before="120" w:line="276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304696">
              <w:rPr>
                <w:rFonts w:ascii="Arial" w:hAnsi="Arial" w:cs="Arial"/>
                <w:b/>
                <w:sz w:val="20"/>
                <w:szCs w:val="20"/>
              </w:rPr>
              <w:t>GAP Gatekeeper Only</w:t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(Select one)  FUNDING SOURCE: 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 Federal  </w:t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4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4696">
              <w:rPr>
                <w:rFonts w:ascii="Arial" w:hAnsi="Arial" w:cs="Arial"/>
                <w:sz w:val="20"/>
                <w:szCs w:val="20"/>
              </w:rPr>
              <w:t xml:space="preserve">  State</w:t>
            </w:r>
          </w:p>
          <w:p w:rsidR="00B529DA" w:rsidRPr="00304696" w:rsidRDefault="00B529DA" w:rsidP="000F4BD6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416" w:rsidRPr="00904607" w:rsidTr="00904607">
        <w:trPr>
          <w:trHeight w:val="1709"/>
          <w:jc w:val="center"/>
        </w:trPr>
        <w:tc>
          <w:tcPr>
            <w:tcW w:w="11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0416" w:rsidRPr="00904607" w:rsidRDefault="00AC0416" w:rsidP="00BF3AB6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:rsidR="00AC0416" w:rsidRPr="00904607" w:rsidRDefault="00AC0416" w:rsidP="00BF3AB6">
            <w:pPr>
              <w:spacing w:before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C0416" w:rsidRPr="00904607" w:rsidTr="00904607">
        <w:trPr>
          <w:trHeight w:val="360"/>
          <w:jc w:val="center"/>
        </w:trPr>
        <w:tc>
          <w:tcPr>
            <w:tcW w:w="11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0416" w:rsidRPr="00904607" w:rsidRDefault="00AC0416" w:rsidP="00BF3AB6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I approve </w:t>
            </w:r>
            <w:r w:rsidR="00710D39" w:rsidRPr="00904607">
              <w:rPr>
                <w:rFonts w:ascii="Arial" w:hAnsi="Arial" w:cs="Arial"/>
                <w:b/>
                <w:sz w:val="20"/>
                <w:szCs w:val="20"/>
              </w:rPr>
              <w:t>establishing a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7166" w:rsidRPr="00904607">
              <w:rPr>
                <w:rFonts w:ascii="Arial" w:hAnsi="Arial" w:cs="Arial"/>
                <w:b/>
                <w:sz w:val="20"/>
                <w:szCs w:val="20"/>
              </w:rPr>
              <w:t>guardianship for this child</w:t>
            </w:r>
            <w:r w:rsidR="00D24D91" w:rsidRPr="00904607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925029" w:rsidRPr="00904607">
              <w:rPr>
                <w:rFonts w:ascii="Arial" w:hAnsi="Arial" w:cs="Arial"/>
                <w:b/>
                <w:sz w:val="20"/>
                <w:szCs w:val="20"/>
              </w:rPr>
              <w:t>youth</w:t>
            </w:r>
            <w:r w:rsidR="00517166" w:rsidRPr="0090460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17166" w:rsidRPr="00904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166"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166"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17166"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17166" w:rsidRPr="00904607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821144" w:rsidRPr="0090460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17166"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166"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17166"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17166" w:rsidRPr="0090460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517166" w:rsidRPr="00904607" w:rsidTr="00904607">
        <w:trPr>
          <w:trHeight w:hRule="exact" w:val="653"/>
          <w:jc w:val="center"/>
        </w:trPr>
        <w:tc>
          <w:tcPr>
            <w:tcW w:w="8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7166" w:rsidRPr="00904607" w:rsidRDefault="00821144" w:rsidP="00BF3AB6">
            <w:pPr>
              <w:spacing w:before="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sz w:val="16"/>
                <w:szCs w:val="16"/>
              </w:rPr>
              <w:t>SUPERVISOR</w:t>
            </w:r>
            <w:r w:rsidR="00517166" w:rsidRPr="00904607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7166" w:rsidRPr="00904607" w:rsidRDefault="00ED6BB9" w:rsidP="00BF3AB6">
            <w:pPr>
              <w:spacing w:before="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ED6BB9" w:rsidRPr="00904607" w:rsidRDefault="00ED6BB9" w:rsidP="00BF3AB6">
            <w:pPr>
              <w:spacing w:before="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21144" w:rsidRPr="00904607" w:rsidTr="00904607">
        <w:trPr>
          <w:trHeight w:val="360"/>
          <w:jc w:val="center"/>
        </w:trPr>
        <w:tc>
          <w:tcPr>
            <w:tcW w:w="11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1144" w:rsidRPr="00904607" w:rsidRDefault="00821144" w:rsidP="00BF3AB6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t>I approve</w:t>
            </w:r>
            <w:r w:rsidR="00710D39" w:rsidRPr="00904607">
              <w:rPr>
                <w:rFonts w:ascii="Arial" w:hAnsi="Arial" w:cs="Arial"/>
                <w:b/>
                <w:sz w:val="20"/>
                <w:szCs w:val="20"/>
              </w:rPr>
              <w:t xml:space="preserve"> establishing a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guardianship for this child</w:t>
            </w:r>
            <w:r w:rsidR="00D24D91" w:rsidRPr="00904607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925029" w:rsidRPr="00904607">
              <w:rPr>
                <w:rFonts w:ascii="Arial" w:hAnsi="Arial" w:cs="Arial"/>
                <w:b/>
                <w:sz w:val="20"/>
                <w:szCs w:val="20"/>
              </w:rPr>
              <w:t>youth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821144" w:rsidRPr="00904607" w:rsidTr="00304696">
        <w:trPr>
          <w:trHeight w:hRule="exact" w:val="608"/>
          <w:jc w:val="center"/>
        </w:trPr>
        <w:tc>
          <w:tcPr>
            <w:tcW w:w="8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1144" w:rsidRPr="00904607" w:rsidRDefault="00367C46" w:rsidP="00BF3AB6">
            <w:pPr>
              <w:spacing w:before="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sz w:val="16"/>
                <w:szCs w:val="16"/>
              </w:rPr>
              <w:t>AREA ADMINISTRATOR (OR DESIGNEE)</w:t>
            </w:r>
            <w:r w:rsidR="00821144" w:rsidRPr="00904607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1144" w:rsidRPr="00904607" w:rsidRDefault="00821144" w:rsidP="00BF3AB6">
            <w:pPr>
              <w:spacing w:before="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21144" w:rsidRPr="00904607" w:rsidRDefault="00821144" w:rsidP="00BF3AB6">
            <w:pPr>
              <w:spacing w:before="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21144" w:rsidRPr="00904607" w:rsidTr="00904607">
        <w:trPr>
          <w:jc w:val="center"/>
        </w:trPr>
        <w:tc>
          <w:tcPr>
            <w:tcW w:w="11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1144" w:rsidRPr="00904607" w:rsidRDefault="00821144" w:rsidP="00BF3AB6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I approve </w:t>
            </w:r>
            <w:r w:rsidR="00710D39" w:rsidRPr="00904607">
              <w:rPr>
                <w:rFonts w:ascii="Arial" w:hAnsi="Arial" w:cs="Arial"/>
                <w:b/>
                <w:sz w:val="20"/>
                <w:szCs w:val="20"/>
              </w:rPr>
              <w:t>establishing a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 guardianship for this child</w:t>
            </w:r>
            <w:r w:rsidR="00D24D91" w:rsidRPr="00904607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925029" w:rsidRPr="00904607">
              <w:rPr>
                <w:rFonts w:ascii="Arial" w:hAnsi="Arial" w:cs="Arial"/>
                <w:b/>
                <w:sz w:val="20"/>
                <w:szCs w:val="20"/>
              </w:rPr>
              <w:t>youth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</w:r>
            <w:r w:rsidR="002311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0460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821144" w:rsidRPr="00904607" w:rsidTr="00304696">
        <w:trPr>
          <w:trHeight w:hRule="exact" w:val="644"/>
          <w:jc w:val="center"/>
        </w:trPr>
        <w:tc>
          <w:tcPr>
            <w:tcW w:w="8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1144" w:rsidRPr="00904607" w:rsidRDefault="00367C46" w:rsidP="00BF3AB6">
            <w:pPr>
              <w:spacing w:before="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sz w:val="16"/>
                <w:szCs w:val="16"/>
              </w:rPr>
              <w:t>REGIONAL ADMINISTRATOR (OR DESIGNEE)</w:t>
            </w:r>
            <w:r w:rsidR="00821144" w:rsidRPr="00904607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1144" w:rsidRPr="00904607" w:rsidRDefault="00821144" w:rsidP="00BF3AB6">
            <w:pPr>
              <w:spacing w:before="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21144" w:rsidRPr="00904607" w:rsidRDefault="00821144" w:rsidP="00BF3AB6">
            <w:pPr>
              <w:spacing w:before="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B4951" w:rsidRPr="009046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46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155FB" w:rsidRPr="00904607" w:rsidRDefault="007155FB" w:rsidP="007155FB">
      <w:pPr>
        <w:rPr>
          <w:rFonts w:ascii="Arial" w:hAnsi="Arial" w:cs="Arial"/>
          <w:sz w:val="20"/>
          <w:szCs w:val="20"/>
        </w:rPr>
      </w:pPr>
    </w:p>
    <w:sectPr w:rsidR="007155FB" w:rsidRPr="00904607" w:rsidSect="00E31CD0">
      <w:footerReference w:type="default" r:id="rId26"/>
      <w:footerReference w:type="first" r:id="rId2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515" w:rsidRDefault="00BB4515">
      <w:r>
        <w:separator/>
      </w:r>
    </w:p>
  </w:endnote>
  <w:endnote w:type="continuationSeparator" w:id="0">
    <w:p w:rsidR="00BB4515" w:rsidRDefault="00BB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1AD" w:rsidRPr="007155FB" w:rsidRDefault="00E111AD" w:rsidP="002D2800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6"/>
        <w:szCs w:val="16"/>
      </w:rPr>
    </w:pPr>
    <w:r w:rsidRPr="002D2800">
      <w:rPr>
        <w:rFonts w:ascii="Arial" w:hAnsi="Arial" w:cs="Arial"/>
        <w:b/>
        <w:sz w:val="16"/>
        <w:szCs w:val="16"/>
      </w:rPr>
      <w:t xml:space="preserve">GUARDIANSHIP APPROVAL CHECKLIST </w:t>
    </w:r>
    <w:r>
      <w:rPr>
        <w:rFonts w:ascii="Arial" w:hAnsi="Arial" w:cs="Arial"/>
        <w:b/>
        <w:sz w:val="16"/>
        <w:szCs w:val="16"/>
      </w:rPr>
      <w:tab/>
    </w:r>
    <w:r w:rsidRPr="007155FB">
      <w:rPr>
        <w:rFonts w:ascii="Arial" w:hAnsi="Arial" w:cs="Arial"/>
        <w:sz w:val="16"/>
        <w:szCs w:val="16"/>
      </w:rPr>
      <w:t xml:space="preserve">Page </w:t>
    </w:r>
    <w:r w:rsidRPr="007155FB">
      <w:rPr>
        <w:rFonts w:ascii="Arial" w:hAnsi="Arial" w:cs="Arial"/>
        <w:bCs/>
        <w:sz w:val="16"/>
        <w:szCs w:val="16"/>
      </w:rPr>
      <w:fldChar w:fldCharType="begin"/>
    </w:r>
    <w:r w:rsidRPr="007155FB">
      <w:rPr>
        <w:rFonts w:ascii="Arial" w:hAnsi="Arial" w:cs="Arial"/>
        <w:bCs/>
        <w:sz w:val="16"/>
        <w:szCs w:val="16"/>
      </w:rPr>
      <w:instrText xml:space="preserve"> PAGE </w:instrText>
    </w:r>
    <w:r w:rsidRPr="007155FB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 w:rsidRPr="007155FB">
      <w:rPr>
        <w:rFonts w:ascii="Arial" w:hAnsi="Arial" w:cs="Arial"/>
        <w:bCs/>
        <w:sz w:val="16"/>
        <w:szCs w:val="16"/>
      </w:rPr>
      <w:fldChar w:fldCharType="end"/>
    </w:r>
    <w:r w:rsidRPr="007155FB">
      <w:rPr>
        <w:rFonts w:ascii="Arial" w:hAnsi="Arial" w:cs="Arial"/>
        <w:sz w:val="16"/>
        <w:szCs w:val="16"/>
      </w:rPr>
      <w:t xml:space="preserve"> of </w:t>
    </w:r>
    <w:r w:rsidRPr="007155FB">
      <w:rPr>
        <w:rFonts w:ascii="Arial" w:hAnsi="Arial" w:cs="Arial"/>
        <w:bCs/>
        <w:sz w:val="16"/>
        <w:szCs w:val="16"/>
      </w:rPr>
      <w:fldChar w:fldCharType="begin"/>
    </w:r>
    <w:r w:rsidRPr="007155FB">
      <w:rPr>
        <w:rFonts w:ascii="Arial" w:hAnsi="Arial" w:cs="Arial"/>
        <w:bCs/>
        <w:sz w:val="16"/>
        <w:szCs w:val="16"/>
      </w:rPr>
      <w:instrText xml:space="preserve"> NUMPAGES  </w:instrText>
    </w:r>
    <w:r w:rsidRPr="007155FB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4</w:t>
    </w:r>
    <w:r w:rsidRPr="007155FB">
      <w:rPr>
        <w:rFonts w:ascii="Arial" w:hAnsi="Arial" w:cs="Arial"/>
        <w:bCs/>
        <w:sz w:val="16"/>
        <w:szCs w:val="16"/>
      </w:rPr>
      <w:fldChar w:fldCharType="end"/>
    </w:r>
  </w:p>
  <w:p w:rsidR="00E111AD" w:rsidRPr="0045294B" w:rsidRDefault="00E111AD" w:rsidP="0045294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</w:rPr>
      <w:t>DCYF 15-324 (</w:t>
    </w:r>
    <w:r w:rsidR="004E7E6F">
      <w:rPr>
        <w:rFonts w:ascii="Arial" w:hAnsi="Arial" w:cs="Arial"/>
        <w:b/>
        <w:sz w:val="16"/>
        <w:szCs w:val="16"/>
      </w:rPr>
      <w:t xml:space="preserve">REVISED </w:t>
    </w:r>
    <w:r>
      <w:rPr>
        <w:rFonts w:ascii="Arial" w:hAnsi="Arial" w:cs="Arial"/>
        <w:b/>
        <w:sz w:val="16"/>
        <w:szCs w:val="16"/>
      </w:rPr>
      <w:t>0</w:t>
    </w:r>
    <w:r w:rsidR="004E7E6F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>/202</w:t>
    </w:r>
    <w:r w:rsidR="004E7E6F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) 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1AD" w:rsidRPr="002D2800" w:rsidRDefault="00E111AD">
    <w:pPr>
      <w:pStyle w:val="Footer"/>
      <w:jc w:val="right"/>
      <w:rPr>
        <w:rFonts w:ascii="Arial" w:hAnsi="Arial" w:cs="Arial"/>
        <w:sz w:val="20"/>
        <w:szCs w:val="20"/>
      </w:rPr>
    </w:pPr>
    <w:r w:rsidRPr="002D2800">
      <w:rPr>
        <w:rFonts w:ascii="Arial" w:hAnsi="Arial" w:cs="Arial"/>
        <w:sz w:val="20"/>
        <w:szCs w:val="20"/>
      </w:rPr>
      <w:t xml:space="preserve">Page </w:t>
    </w:r>
    <w:r w:rsidRPr="002D2800">
      <w:rPr>
        <w:rFonts w:ascii="Arial" w:hAnsi="Arial" w:cs="Arial"/>
        <w:bCs/>
        <w:sz w:val="20"/>
        <w:szCs w:val="20"/>
      </w:rPr>
      <w:fldChar w:fldCharType="begin"/>
    </w:r>
    <w:r w:rsidRPr="002D2800">
      <w:rPr>
        <w:rFonts w:ascii="Arial" w:hAnsi="Arial" w:cs="Arial"/>
        <w:bCs/>
        <w:sz w:val="20"/>
        <w:szCs w:val="20"/>
      </w:rPr>
      <w:instrText xml:space="preserve"> PAGE </w:instrText>
    </w:r>
    <w:r w:rsidRPr="002D2800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Pr="002D2800">
      <w:rPr>
        <w:rFonts w:ascii="Arial" w:hAnsi="Arial" w:cs="Arial"/>
        <w:bCs/>
        <w:sz w:val="20"/>
        <w:szCs w:val="20"/>
      </w:rPr>
      <w:fldChar w:fldCharType="end"/>
    </w:r>
    <w:r w:rsidRPr="002D2800">
      <w:rPr>
        <w:rFonts w:ascii="Arial" w:hAnsi="Arial" w:cs="Arial"/>
        <w:sz w:val="20"/>
        <w:szCs w:val="20"/>
      </w:rPr>
      <w:t xml:space="preserve"> of </w:t>
    </w:r>
    <w:r w:rsidRPr="002D2800">
      <w:rPr>
        <w:rFonts w:ascii="Arial" w:hAnsi="Arial" w:cs="Arial"/>
        <w:bCs/>
        <w:sz w:val="20"/>
        <w:szCs w:val="20"/>
      </w:rPr>
      <w:fldChar w:fldCharType="begin"/>
    </w:r>
    <w:r w:rsidRPr="002D2800">
      <w:rPr>
        <w:rFonts w:ascii="Arial" w:hAnsi="Arial" w:cs="Arial"/>
        <w:bCs/>
        <w:sz w:val="20"/>
        <w:szCs w:val="20"/>
      </w:rPr>
      <w:instrText xml:space="preserve"> NUMPAGES  </w:instrText>
    </w:r>
    <w:r w:rsidRPr="002D2800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2</w:t>
    </w:r>
    <w:r w:rsidRPr="002D2800">
      <w:rPr>
        <w:rFonts w:ascii="Arial" w:hAnsi="Arial" w:cs="Arial"/>
        <w:bCs/>
        <w:sz w:val="20"/>
        <w:szCs w:val="20"/>
      </w:rPr>
      <w:fldChar w:fldCharType="end"/>
    </w:r>
  </w:p>
  <w:p w:rsidR="00E111AD" w:rsidRPr="00075035" w:rsidRDefault="00E111AD">
    <w:pPr>
      <w:pStyle w:val="Footer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515" w:rsidRDefault="00BB4515">
      <w:r>
        <w:separator/>
      </w:r>
    </w:p>
  </w:footnote>
  <w:footnote w:type="continuationSeparator" w:id="0">
    <w:p w:rsidR="00BB4515" w:rsidRDefault="00BB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18A1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1C217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3071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BA44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5CE4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7653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02A04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0E8D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B8F3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9076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E66F3"/>
    <w:multiLevelType w:val="hybridMultilevel"/>
    <w:tmpl w:val="A6886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D23FD2"/>
    <w:multiLevelType w:val="hybridMultilevel"/>
    <w:tmpl w:val="2000F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686B93"/>
    <w:multiLevelType w:val="hybridMultilevel"/>
    <w:tmpl w:val="66E6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00FD"/>
    <w:multiLevelType w:val="hybridMultilevel"/>
    <w:tmpl w:val="3C4A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D1E73"/>
    <w:multiLevelType w:val="multilevel"/>
    <w:tmpl w:val="F456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EB7336"/>
    <w:multiLevelType w:val="hybridMultilevel"/>
    <w:tmpl w:val="3C56167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6820551C"/>
    <w:multiLevelType w:val="hybridMultilevel"/>
    <w:tmpl w:val="57C6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18B4"/>
    <w:multiLevelType w:val="hybridMultilevel"/>
    <w:tmpl w:val="E21AA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16"/>
  </w:num>
  <w:num w:numId="8">
    <w:abstractNumId w:val="12"/>
  </w:num>
  <w:num w:numId="9">
    <w:abstractNumId w:val="17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mAZU8yXQv+o5OSsryDVgMAmwcDa6zn/Dj5gH7pawLkyk5j77aL6ZyPt4fTBIrggYfbi6OJ+/3BzcSmH676ZOQ==" w:salt="BjbHTFrKQIwkqU9UNhaAvQ=="/>
  <w:defaultTabStop w:val="360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28C6"/>
    <w:rsid w:val="0001379A"/>
    <w:rsid w:val="00020F01"/>
    <w:rsid w:val="00023BAB"/>
    <w:rsid w:val="00024394"/>
    <w:rsid w:val="00024921"/>
    <w:rsid w:val="00033619"/>
    <w:rsid w:val="00060AF2"/>
    <w:rsid w:val="00064E78"/>
    <w:rsid w:val="00075035"/>
    <w:rsid w:val="00082561"/>
    <w:rsid w:val="000950D8"/>
    <w:rsid w:val="000A1604"/>
    <w:rsid w:val="000B2AD9"/>
    <w:rsid w:val="000B6DFB"/>
    <w:rsid w:val="000D607C"/>
    <w:rsid w:val="000D6D1C"/>
    <w:rsid w:val="000F4BD6"/>
    <w:rsid w:val="00110FC5"/>
    <w:rsid w:val="00114211"/>
    <w:rsid w:val="00122066"/>
    <w:rsid w:val="00151214"/>
    <w:rsid w:val="00161054"/>
    <w:rsid w:val="00161CB1"/>
    <w:rsid w:val="00171AFA"/>
    <w:rsid w:val="00172B14"/>
    <w:rsid w:val="00177446"/>
    <w:rsid w:val="0018788B"/>
    <w:rsid w:val="00187A7A"/>
    <w:rsid w:val="001A5EA8"/>
    <w:rsid w:val="001C2ACA"/>
    <w:rsid w:val="001D3F93"/>
    <w:rsid w:val="001E7C08"/>
    <w:rsid w:val="00207069"/>
    <w:rsid w:val="002162EC"/>
    <w:rsid w:val="00227481"/>
    <w:rsid w:val="002311E6"/>
    <w:rsid w:val="00255818"/>
    <w:rsid w:val="00256B68"/>
    <w:rsid w:val="00263C0A"/>
    <w:rsid w:val="002672E8"/>
    <w:rsid w:val="00267E4E"/>
    <w:rsid w:val="00270EA1"/>
    <w:rsid w:val="00274A66"/>
    <w:rsid w:val="00274E11"/>
    <w:rsid w:val="00277630"/>
    <w:rsid w:val="002866D0"/>
    <w:rsid w:val="002A3395"/>
    <w:rsid w:val="002B6623"/>
    <w:rsid w:val="002D2800"/>
    <w:rsid w:val="002D5719"/>
    <w:rsid w:val="00304370"/>
    <w:rsid w:val="00304696"/>
    <w:rsid w:val="00307896"/>
    <w:rsid w:val="00316884"/>
    <w:rsid w:val="003276B8"/>
    <w:rsid w:val="00335BB0"/>
    <w:rsid w:val="003430FC"/>
    <w:rsid w:val="003436BD"/>
    <w:rsid w:val="00344FBA"/>
    <w:rsid w:val="00365BDF"/>
    <w:rsid w:val="00367C46"/>
    <w:rsid w:val="00372D35"/>
    <w:rsid w:val="003816F9"/>
    <w:rsid w:val="0038230A"/>
    <w:rsid w:val="003A28BF"/>
    <w:rsid w:val="003A6C91"/>
    <w:rsid w:val="003C045C"/>
    <w:rsid w:val="003C5C34"/>
    <w:rsid w:val="003D541C"/>
    <w:rsid w:val="003F4C00"/>
    <w:rsid w:val="00400F16"/>
    <w:rsid w:val="0040731F"/>
    <w:rsid w:val="0042163B"/>
    <w:rsid w:val="00427583"/>
    <w:rsid w:val="00441BC1"/>
    <w:rsid w:val="0045015B"/>
    <w:rsid w:val="0045294B"/>
    <w:rsid w:val="0045387B"/>
    <w:rsid w:val="004609D0"/>
    <w:rsid w:val="00471943"/>
    <w:rsid w:val="00481496"/>
    <w:rsid w:val="00482916"/>
    <w:rsid w:val="00491C77"/>
    <w:rsid w:val="004A207C"/>
    <w:rsid w:val="004A7919"/>
    <w:rsid w:val="004C3BC3"/>
    <w:rsid w:val="004C777E"/>
    <w:rsid w:val="004D0289"/>
    <w:rsid w:val="004D178A"/>
    <w:rsid w:val="004E50F5"/>
    <w:rsid w:val="004E6A8A"/>
    <w:rsid w:val="004E7692"/>
    <w:rsid w:val="004E7E6F"/>
    <w:rsid w:val="004F2359"/>
    <w:rsid w:val="004F6B87"/>
    <w:rsid w:val="00513885"/>
    <w:rsid w:val="00517166"/>
    <w:rsid w:val="00521215"/>
    <w:rsid w:val="00521325"/>
    <w:rsid w:val="005274BB"/>
    <w:rsid w:val="00534A71"/>
    <w:rsid w:val="0054552C"/>
    <w:rsid w:val="005535C2"/>
    <w:rsid w:val="00583F21"/>
    <w:rsid w:val="00585B91"/>
    <w:rsid w:val="0059155F"/>
    <w:rsid w:val="005D083A"/>
    <w:rsid w:val="005D3321"/>
    <w:rsid w:val="005E156C"/>
    <w:rsid w:val="00600B16"/>
    <w:rsid w:val="00604D9D"/>
    <w:rsid w:val="00616F85"/>
    <w:rsid w:val="0068032C"/>
    <w:rsid w:val="00696D94"/>
    <w:rsid w:val="006B3156"/>
    <w:rsid w:val="006C2512"/>
    <w:rsid w:val="006F1A85"/>
    <w:rsid w:val="006F4BF5"/>
    <w:rsid w:val="006F7AEA"/>
    <w:rsid w:val="00700EB6"/>
    <w:rsid w:val="00710D39"/>
    <w:rsid w:val="00713E60"/>
    <w:rsid w:val="007155FB"/>
    <w:rsid w:val="00750304"/>
    <w:rsid w:val="007615E1"/>
    <w:rsid w:val="007666B5"/>
    <w:rsid w:val="007711B7"/>
    <w:rsid w:val="00771430"/>
    <w:rsid w:val="00797300"/>
    <w:rsid w:val="007A5A7D"/>
    <w:rsid w:val="007B73AF"/>
    <w:rsid w:val="007C2893"/>
    <w:rsid w:val="007D6A9C"/>
    <w:rsid w:val="007E67F0"/>
    <w:rsid w:val="007E73DC"/>
    <w:rsid w:val="0080316B"/>
    <w:rsid w:val="00805CCB"/>
    <w:rsid w:val="00807336"/>
    <w:rsid w:val="00821144"/>
    <w:rsid w:val="008308F3"/>
    <w:rsid w:val="0085375C"/>
    <w:rsid w:val="00855A1C"/>
    <w:rsid w:val="00872236"/>
    <w:rsid w:val="00873AE2"/>
    <w:rsid w:val="0087790E"/>
    <w:rsid w:val="00883396"/>
    <w:rsid w:val="008A3615"/>
    <w:rsid w:val="008B7749"/>
    <w:rsid w:val="008C106E"/>
    <w:rsid w:val="008D39EE"/>
    <w:rsid w:val="008E48CF"/>
    <w:rsid w:val="008E77C9"/>
    <w:rsid w:val="008F3C5B"/>
    <w:rsid w:val="00904607"/>
    <w:rsid w:val="009117E3"/>
    <w:rsid w:val="00916B50"/>
    <w:rsid w:val="00925029"/>
    <w:rsid w:val="00925703"/>
    <w:rsid w:val="00926AC2"/>
    <w:rsid w:val="009517B6"/>
    <w:rsid w:val="00953148"/>
    <w:rsid w:val="00965B73"/>
    <w:rsid w:val="009700D1"/>
    <w:rsid w:val="0097582E"/>
    <w:rsid w:val="00976163"/>
    <w:rsid w:val="009774B8"/>
    <w:rsid w:val="00985681"/>
    <w:rsid w:val="00986F2D"/>
    <w:rsid w:val="0099138D"/>
    <w:rsid w:val="0099460C"/>
    <w:rsid w:val="009B305F"/>
    <w:rsid w:val="009B64CA"/>
    <w:rsid w:val="009B6DF9"/>
    <w:rsid w:val="009C3DDB"/>
    <w:rsid w:val="009D11B7"/>
    <w:rsid w:val="009D3D5C"/>
    <w:rsid w:val="009E7F67"/>
    <w:rsid w:val="009F01D2"/>
    <w:rsid w:val="00A121F1"/>
    <w:rsid w:val="00A16BD7"/>
    <w:rsid w:val="00A256C0"/>
    <w:rsid w:val="00A474B2"/>
    <w:rsid w:val="00A50F2D"/>
    <w:rsid w:val="00A555FF"/>
    <w:rsid w:val="00AB1383"/>
    <w:rsid w:val="00AC0416"/>
    <w:rsid w:val="00AC12AD"/>
    <w:rsid w:val="00AC5404"/>
    <w:rsid w:val="00AE1267"/>
    <w:rsid w:val="00B05010"/>
    <w:rsid w:val="00B31D19"/>
    <w:rsid w:val="00B3261E"/>
    <w:rsid w:val="00B33128"/>
    <w:rsid w:val="00B3394A"/>
    <w:rsid w:val="00B36AE0"/>
    <w:rsid w:val="00B40701"/>
    <w:rsid w:val="00B47AF4"/>
    <w:rsid w:val="00B529DA"/>
    <w:rsid w:val="00B60950"/>
    <w:rsid w:val="00B64CEF"/>
    <w:rsid w:val="00B66EF4"/>
    <w:rsid w:val="00B741A2"/>
    <w:rsid w:val="00BA627D"/>
    <w:rsid w:val="00BB4515"/>
    <w:rsid w:val="00BB6B58"/>
    <w:rsid w:val="00BC3CFF"/>
    <w:rsid w:val="00BC7B2A"/>
    <w:rsid w:val="00BD36E1"/>
    <w:rsid w:val="00BD6AC1"/>
    <w:rsid w:val="00BF3AB6"/>
    <w:rsid w:val="00C177ED"/>
    <w:rsid w:val="00C30B0D"/>
    <w:rsid w:val="00C57809"/>
    <w:rsid w:val="00C61B14"/>
    <w:rsid w:val="00C70336"/>
    <w:rsid w:val="00C96528"/>
    <w:rsid w:val="00CD470B"/>
    <w:rsid w:val="00CD53D7"/>
    <w:rsid w:val="00CD57FE"/>
    <w:rsid w:val="00CF45B0"/>
    <w:rsid w:val="00D15303"/>
    <w:rsid w:val="00D24D91"/>
    <w:rsid w:val="00D30901"/>
    <w:rsid w:val="00D31882"/>
    <w:rsid w:val="00D321CF"/>
    <w:rsid w:val="00D70BCB"/>
    <w:rsid w:val="00D91D25"/>
    <w:rsid w:val="00D930F7"/>
    <w:rsid w:val="00D95C6E"/>
    <w:rsid w:val="00D9760D"/>
    <w:rsid w:val="00DA25F9"/>
    <w:rsid w:val="00DA6F9F"/>
    <w:rsid w:val="00DA7D6F"/>
    <w:rsid w:val="00DD0273"/>
    <w:rsid w:val="00DD30E0"/>
    <w:rsid w:val="00DD4B1A"/>
    <w:rsid w:val="00DE62BE"/>
    <w:rsid w:val="00DF3BC4"/>
    <w:rsid w:val="00E034D0"/>
    <w:rsid w:val="00E05B68"/>
    <w:rsid w:val="00E111AD"/>
    <w:rsid w:val="00E21093"/>
    <w:rsid w:val="00E2255B"/>
    <w:rsid w:val="00E237EB"/>
    <w:rsid w:val="00E2478E"/>
    <w:rsid w:val="00E26F92"/>
    <w:rsid w:val="00E31CD0"/>
    <w:rsid w:val="00E33B35"/>
    <w:rsid w:val="00E62EEF"/>
    <w:rsid w:val="00E718BA"/>
    <w:rsid w:val="00E76F7A"/>
    <w:rsid w:val="00E90F82"/>
    <w:rsid w:val="00EB46F9"/>
    <w:rsid w:val="00EC40A5"/>
    <w:rsid w:val="00ED6BB9"/>
    <w:rsid w:val="00EE04AC"/>
    <w:rsid w:val="00EE4783"/>
    <w:rsid w:val="00F022AF"/>
    <w:rsid w:val="00F06C96"/>
    <w:rsid w:val="00F219BF"/>
    <w:rsid w:val="00F22DC6"/>
    <w:rsid w:val="00F23779"/>
    <w:rsid w:val="00F328BC"/>
    <w:rsid w:val="00F36C8F"/>
    <w:rsid w:val="00F43980"/>
    <w:rsid w:val="00F56728"/>
    <w:rsid w:val="00F6309E"/>
    <w:rsid w:val="00F65A0B"/>
    <w:rsid w:val="00F66DDD"/>
    <w:rsid w:val="00F75AF7"/>
    <w:rsid w:val="00F77295"/>
    <w:rsid w:val="00F92EAD"/>
    <w:rsid w:val="00FA006C"/>
    <w:rsid w:val="00FA163A"/>
    <w:rsid w:val="00FA3088"/>
    <w:rsid w:val="00FB4951"/>
    <w:rsid w:val="00FC4656"/>
    <w:rsid w:val="00FF30A7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DED0707-4EDE-4E5B-BBCD-66CF8569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5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5B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5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5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5B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65B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5BD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65B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65B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2800"/>
    <w:rPr>
      <w:sz w:val="24"/>
      <w:szCs w:val="24"/>
    </w:rPr>
  </w:style>
  <w:style w:type="paragraph" w:styleId="BalloonText">
    <w:name w:val="Balloon Text"/>
    <w:basedOn w:val="Normal"/>
    <w:link w:val="BalloonTextChar"/>
    <w:rsid w:val="00925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50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F4C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4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4C00"/>
  </w:style>
  <w:style w:type="paragraph" w:styleId="CommentSubject">
    <w:name w:val="annotation subject"/>
    <w:basedOn w:val="CommentText"/>
    <w:next w:val="CommentText"/>
    <w:link w:val="CommentSubjectChar"/>
    <w:rsid w:val="003F4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4C00"/>
    <w:rPr>
      <w:b/>
      <w:bCs/>
    </w:rPr>
  </w:style>
  <w:style w:type="paragraph" w:styleId="Revision">
    <w:name w:val="Revision"/>
    <w:hidden/>
    <w:uiPriority w:val="99"/>
    <w:semiHidden/>
    <w:rsid w:val="000B2AD9"/>
    <w:rPr>
      <w:sz w:val="24"/>
      <w:szCs w:val="24"/>
    </w:rPr>
  </w:style>
  <w:style w:type="character" w:styleId="FollowedHyperlink">
    <w:name w:val="FollowedHyperlink"/>
    <w:basedOn w:val="DefaultParagraphFont"/>
    <w:rsid w:val="00EE04A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0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1267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365BDF"/>
  </w:style>
  <w:style w:type="paragraph" w:styleId="BlockText">
    <w:name w:val="Block Text"/>
    <w:basedOn w:val="Normal"/>
    <w:rsid w:val="00365BD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65B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5BDF"/>
    <w:rPr>
      <w:sz w:val="24"/>
      <w:szCs w:val="24"/>
    </w:rPr>
  </w:style>
  <w:style w:type="paragraph" w:styleId="BodyText2">
    <w:name w:val="Body Text 2"/>
    <w:basedOn w:val="Normal"/>
    <w:link w:val="BodyText2Char"/>
    <w:rsid w:val="00365B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5BDF"/>
    <w:rPr>
      <w:sz w:val="24"/>
      <w:szCs w:val="24"/>
    </w:rPr>
  </w:style>
  <w:style w:type="paragraph" w:styleId="BodyText3">
    <w:name w:val="Body Text 3"/>
    <w:basedOn w:val="Normal"/>
    <w:link w:val="BodyText3Char"/>
    <w:rsid w:val="00365B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5BD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65BD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65BDF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65B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65BDF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65BD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65BDF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365B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65BDF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65BD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5BDF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65BD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65BDF"/>
    <w:pPr>
      <w:ind w:left="4320"/>
    </w:pPr>
  </w:style>
  <w:style w:type="character" w:customStyle="1" w:styleId="ClosingChar">
    <w:name w:val="Closing Char"/>
    <w:basedOn w:val="DefaultParagraphFont"/>
    <w:link w:val="Closing"/>
    <w:rsid w:val="00365B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65BDF"/>
  </w:style>
  <w:style w:type="character" w:customStyle="1" w:styleId="DateChar">
    <w:name w:val="Date Char"/>
    <w:basedOn w:val="DefaultParagraphFont"/>
    <w:link w:val="Date"/>
    <w:rsid w:val="00365BDF"/>
    <w:rPr>
      <w:sz w:val="24"/>
      <w:szCs w:val="24"/>
    </w:rPr>
  </w:style>
  <w:style w:type="paragraph" w:styleId="DocumentMap">
    <w:name w:val="Document Map"/>
    <w:basedOn w:val="Normal"/>
    <w:link w:val="DocumentMapChar"/>
    <w:rsid w:val="00365BD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65BD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365BDF"/>
  </w:style>
  <w:style w:type="character" w:customStyle="1" w:styleId="E-mailSignatureChar">
    <w:name w:val="E-mail Signature Char"/>
    <w:basedOn w:val="DefaultParagraphFont"/>
    <w:link w:val="E-mailSignature"/>
    <w:rsid w:val="00365BDF"/>
    <w:rPr>
      <w:sz w:val="24"/>
      <w:szCs w:val="24"/>
    </w:rPr>
  </w:style>
  <w:style w:type="paragraph" w:styleId="EndnoteText">
    <w:name w:val="endnote text"/>
    <w:basedOn w:val="Normal"/>
    <w:link w:val="EndnoteTextChar"/>
    <w:rsid w:val="00365B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65BDF"/>
  </w:style>
  <w:style w:type="paragraph" w:styleId="EnvelopeAddress">
    <w:name w:val="envelope address"/>
    <w:basedOn w:val="Normal"/>
    <w:rsid w:val="00365B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365BD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365B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5BDF"/>
  </w:style>
  <w:style w:type="character" w:customStyle="1" w:styleId="Heading1Char">
    <w:name w:val="Heading 1 Char"/>
    <w:basedOn w:val="DefaultParagraphFont"/>
    <w:link w:val="Heading1"/>
    <w:rsid w:val="00365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65B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65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65BD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65B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65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65BD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65B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65B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rsid w:val="00365BD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5BDF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365BD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65BDF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365BDF"/>
    <w:pPr>
      <w:ind w:left="240" w:hanging="240"/>
    </w:pPr>
  </w:style>
  <w:style w:type="paragraph" w:styleId="Index2">
    <w:name w:val="index 2"/>
    <w:basedOn w:val="Normal"/>
    <w:next w:val="Normal"/>
    <w:autoRedefine/>
    <w:rsid w:val="00365BDF"/>
    <w:pPr>
      <w:ind w:left="480" w:hanging="240"/>
    </w:pPr>
  </w:style>
  <w:style w:type="paragraph" w:styleId="Index3">
    <w:name w:val="index 3"/>
    <w:basedOn w:val="Normal"/>
    <w:next w:val="Normal"/>
    <w:autoRedefine/>
    <w:rsid w:val="00365BDF"/>
    <w:pPr>
      <w:ind w:left="720" w:hanging="240"/>
    </w:pPr>
  </w:style>
  <w:style w:type="paragraph" w:styleId="Index4">
    <w:name w:val="index 4"/>
    <w:basedOn w:val="Normal"/>
    <w:next w:val="Normal"/>
    <w:autoRedefine/>
    <w:rsid w:val="00365BDF"/>
    <w:pPr>
      <w:ind w:left="960" w:hanging="240"/>
    </w:pPr>
  </w:style>
  <w:style w:type="paragraph" w:styleId="Index5">
    <w:name w:val="index 5"/>
    <w:basedOn w:val="Normal"/>
    <w:next w:val="Normal"/>
    <w:autoRedefine/>
    <w:rsid w:val="00365BDF"/>
    <w:pPr>
      <w:ind w:left="1200" w:hanging="240"/>
    </w:pPr>
  </w:style>
  <w:style w:type="paragraph" w:styleId="Index6">
    <w:name w:val="index 6"/>
    <w:basedOn w:val="Normal"/>
    <w:next w:val="Normal"/>
    <w:autoRedefine/>
    <w:rsid w:val="00365BDF"/>
    <w:pPr>
      <w:ind w:left="1440" w:hanging="240"/>
    </w:pPr>
  </w:style>
  <w:style w:type="paragraph" w:styleId="Index7">
    <w:name w:val="index 7"/>
    <w:basedOn w:val="Normal"/>
    <w:next w:val="Normal"/>
    <w:autoRedefine/>
    <w:rsid w:val="00365BDF"/>
    <w:pPr>
      <w:ind w:left="1680" w:hanging="240"/>
    </w:pPr>
  </w:style>
  <w:style w:type="paragraph" w:styleId="Index8">
    <w:name w:val="index 8"/>
    <w:basedOn w:val="Normal"/>
    <w:next w:val="Normal"/>
    <w:autoRedefine/>
    <w:rsid w:val="00365BDF"/>
    <w:pPr>
      <w:ind w:left="1920" w:hanging="240"/>
    </w:pPr>
  </w:style>
  <w:style w:type="paragraph" w:styleId="Index9">
    <w:name w:val="index 9"/>
    <w:basedOn w:val="Normal"/>
    <w:next w:val="Normal"/>
    <w:autoRedefine/>
    <w:rsid w:val="00365BDF"/>
    <w:pPr>
      <w:ind w:left="2160" w:hanging="240"/>
    </w:pPr>
  </w:style>
  <w:style w:type="paragraph" w:styleId="IndexHeading">
    <w:name w:val="index heading"/>
    <w:basedOn w:val="Normal"/>
    <w:next w:val="Index1"/>
    <w:rsid w:val="00365BD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B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BDF"/>
    <w:rPr>
      <w:i/>
      <w:iCs/>
      <w:color w:val="5B9BD5" w:themeColor="accent1"/>
      <w:sz w:val="24"/>
      <w:szCs w:val="24"/>
    </w:rPr>
  </w:style>
  <w:style w:type="paragraph" w:styleId="List">
    <w:name w:val="List"/>
    <w:basedOn w:val="Normal"/>
    <w:rsid w:val="00365BDF"/>
    <w:pPr>
      <w:ind w:left="360" w:hanging="360"/>
      <w:contextualSpacing/>
    </w:pPr>
  </w:style>
  <w:style w:type="paragraph" w:styleId="List2">
    <w:name w:val="List 2"/>
    <w:basedOn w:val="Normal"/>
    <w:rsid w:val="00365BDF"/>
    <w:pPr>
      <w:ind w:left="720" w:hanging="360"/>
      <w:contextualSpacing/>
    </w:pPr>
  </w:style>
  <w:style w:type="paragraph" w:styleId="List3">
    <w:name w:val="List 3"/>
    <w:basedOn w:val="Normal"/>
    <w:rsid w:val="00365BDF"/>
    <w:pPr>
      <w:ind w:left="1080" w:hanging="360"/>
      <w:contextualSpacing/>
    </w:pPr>
  </w:style>
  <w:style w:type="paragraph" w:styleId="List4">
    <w:name w:val="List 4"/>
    <w:basedOn w:val="Normal"/>
    <w:rsid w:val="00365BDF"/>
    <w:pPr>
      <w:ind w:left="1440" w:hanging="360"/>
      <w:contextualSpacing/>
    </w:pPr>
  </w:style>
  <w:style w:type="paragraph" w:styleId="List5">
    <w:name w:val="List 5"/>
    <w:basedOn w:val="Normal"/>
    <w:rsid w:val="00365BDF"/>
    <w:pPr>
      <w:ind w:left="1800" w:hanging="360"/>
      <w:contextualSpacing/>
    </w:pPr>
  </w:style>
  <w:style w:type="paragraph" w:styleId="ListBullet">
    <w:name w:val="List Bullet"/>
    <w:basedOn w:val="Normal"/>
    <w:rsid w:val="00365BDF"/>
    <w:pPr>
      <w:numPr>
        <w:numId w:val="11"/>
      </w:numPr>
      <w:contextualSpacing/>
    </w:pPr>
  </w:style>
  <w:style w:type="paragraph" w:styleId="ListBullet2">
    <w:name w:val="List Bullet 2"/>
    <w:basedOn w:val="Normal"/>
    <w:rsid w:val="00365BDF"/>
    <w:pPr>
      <w:numPr>
        <w:numId w:val="12"/>
      </w:numPr>
      <w:contextualSpacing/>
    </w:pPr>
  </w:style>
  <w:style w:type="paragraph" w:styleId="ListBullet3">
    <w:name w:val="List Bullet 3"/>
    <w:basedOn w:val="Normal"/>
    <w:rsid w:val="00365BDF"/>
    <w:pPr>
      <w:numPr>
        <w:numId w:val="13"/>
      </w:numPr>
      <w:contextualSpacing/>
    </w:pPr>
  </w:style>
  <w:style w:type="paragraph" w:styleId="ListBullet4">
    <w:name w:val="List Bullet 4"/>
    <w:basedOn w:val="Normal"/>
    <w:rsid w:val="00365BDF"/>
    <w:pPr>
      <w:numPr>
        <w:numId w:val="14"/>
      </w:numPr>
      <w:contextualSpacing/>
    </w:pPr>
  </w:style>
  <w:style w:type="paragraph" w:styleId="ListBullet5">
    <w:name w:val="List Bullet 5"/>
    <w:basedOn w:val="Normal"/>
    <w:rsid w:val="00365BDF"/>
    <w:pPr>
      <w:numPr>
        <w:numId w:val="15"/>
      </w:numPr>
      <w:contextualSpacing/>
    </w:pPr>
  </w:style>
  <w:style w:type="paragraph" w:styleId="ListContinue">
    <w:name w:val="List Continue"/>
    <w:basedOn w:val="Normal"/>
    <w:rsid w:val="00365BDF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65BDF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65BDF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65BDF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65BDF"/>
    <w:pPr>
      <w:spacing w:after="120"/>
      <w:ind w:left="1800"/>
      <w:contextualSpacing/>
    </w:pPr>
  </w:style>
  <w:style w:type="paragraph" w:styleId="ListNumber">
    <w:name w:val="List Number"/>
    <w:basedOn w:val="Normal"/>
    <w:rsid w:val="00365BDF"/>
    <w:pPr>
      <w:numPr>
        <w:numId w:val="16"/>
      </w:numPr>
      <w:contextualSpacing/>
    </w:pPr>
  </w:style>
  <w:style w:type="paragraph" w:styleId="ListNumber2">
    <w:name w:val="List Number 2"/>
    <w:basedOn w:val="Normal"/>
    <w:rsid w:val="00365BDF"/>
    <w:pPr>
      <w:numPr>
        <w:numId w:val="17"/>
      </w:numPr>
      <w:contextualSpacing/>
    </w:pPr>
  </w:style>
  <w:style w:type="paragraph" w:styleId="ListNumber3">
    <w:name w:val="List Number 3"/>
    <w:basedOn w:val="Normal"/>
    <w:rsid w:val="00365BDF"/>
    <w:pPr>
      <w:numPr>
        <w:numId w:val="18"/>
      </w:numPr>
      <w:contextualSpacing/>
    </w:pPr>
  </w:style>
  <w:style w:type="paragraph" w:styleId="ListNumber4">
    <w:name w:val="List Number 4"/>
    <w:basedOn w:val="Normal"/>
    <w:rsid w:val="00365BDF"/>
    <w:pPr>
      <w:numPr>
        <w:numId w:val="19"/>
      </w:numPr>
      <w:contextualSpacing/>
    </w:pPr>
  </w:style>
  <w:style w:type="paragraph" w:styleId="ListNumber5">
    <w:name w:val="List Number 5"/>
    <w:basedOn w:val="Normal"/>
    <w:rsid w:val="00365BDF"/>
    <w:pPr>
      <w:numPr>
        <w:numId w:val="20"/>
      </w:numPr>
      <w:contextualSpacing/>
    </w:pPr>
  </w:style>
  <w:style w:type="paragraph" w:styleId="MacroText">
    <w:name w:val="macro"/>
    <w:link w:val="MacroTextChar"/>
    <w:rsid w:val="00365B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365BDF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365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65B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65BDF"/>
    <w:rPr>
      <w:sz w:val="24"/>
      <w:szCs w:val="24"/>
    </w:rPr>
  </w:style>
  <w:style w:type="paragraph" w:styleId="NormalWeb">
    <w:name w:val="Normal (Web)"/>
    <w:basedOn w:val="Normal"/>
    <w:rsid w:val="00365BDF"/>
  </w:style>
  <w:style w:type="paragraph" w:styleId="NormalIndent">
    <w:name w:val="Normal Indent"/>
    <w:basedOn w:val="Normal"/>
    <w:rsid w:val="00365BD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65BDF"/>
  </w:style>
  <w:style w:type="character" w:customStyle="1" w:styleId="NoteHeadingChar">
    <w:name w:val="Note Heading Char"/>
    <w:basedOn w:val="DefaultParagraphFont"/>
    <w:link w:val="NoteHeading"/>
    <w:rsid w:val="00365BDF"/>
    <w:rPr>
      <w:sz w:val="24"/>
      <w:szCs w:val="24"/>
    </w:rPr>
  </w:style>
  <w:style w:type="paragraph" w:styleId="PlainText">
    <w:name w:val="Plain Text"/>
    <w:basedOn w:val="Normal"/>
    <w:link w:val="PlainTextChar"/>
    <w:rsid w:val="00365BD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65BD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65BD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BDF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65BDF"/>
  </w:style>
  <w:style w:type="character" w:customStyle="1" w:styleId="SalutationChar">
    <w:name w:val="Salutation Char"/>
    <w:basedOn w:val="DefaultParagraphFont"/>
    <w:link w:val="Salutation"/>
    <w:rsid w:val="00365BDF"/>
    <w:rPr>
      <w:sz w:val="24"/>
      <w:szCs w:val="24"/>
    </w:rPr>
  </w:style>
  <w:style w:type="paragraph" w:styleId="Signature">
    <w:name w:val="Signature"/>
    <w:basedOn w:val="Normal"/>
    <w:link w:val="SignatureChar"/>
    <w:rsid w:val="00365BDF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65BDF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65B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65B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365BDF"/>
    <w:pPr>
      <w:ind w:left="240" w:hanging="240"/>
    </w:pPr>
  </w:style>
  <w:style w:type="paragraph" w:styleId="TableofFigures">
    <w:name w:val="table of figures"/>
    <w:basedOn w:val="Normal"/>
    <w:next w:val="Normal"/>
    <w:rsid w:val="00365BDF"/>
  </w:style>
  <w:style w:type="paragraph" w:styleId="Title">
    <w:name w:val="Title"/>
    <w:basedOn w:val="Normal"/>
    <w:next w:val="Normal"/>
    <w:link w:val="TitleChar"/>
    <w:qFormat/>
    <w:rsid w:val="00365B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6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365BD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365BDF"/>
    <w:pPr>
      <w:spacing w:after="100"/>
    </w:pPr>
  </w:style>
  <w:style w:type="paragraph" w:styleId="TOC2">
    <w:name w:val="toc 2"/>
    <w:basedOn w:val="Normal"/>
    <w:next w:val="Normal"/>
    <w:autoRedefine/>
    <w:rsid w:val="00365BDF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365BDF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365BDF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365BDF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365BDF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365BDF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365BDF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365BD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BDF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14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cyf.wa.gov/forms?field_number_value=14-474&amp;title" TargetMode="External"/><Relationship Id="rId18" Type="http://schemas.openxmlformats.org/officeDocument/2006/relationships/hyperlink" Target="https://www.dcyf.wa.gov/5100-applying-foster-parent-or-unlicensed-caregiver/5110-completing-home-study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gcc02.safelinks.protection.outlook.com/?url=https%3A%2F%2Fwww.dcyf.wa.gov%2Fpublications-library%3Fcombine_1%3DCWP_0006%26combine%3D%26field_program_topic_value%3DAll%26field_languages_available_value%3DAll&amp;data=05%7C01%7Cgeene.delaplane%40dcyf.wa.gov%7Cdf90b268d38d4a595acf08db19cd6a8d%7C11d0e217264e400a8ba057dcc127d72d%7C0%7C0%7C638132142269107033%7CUnknown%7CTWFpbGZsb3d8eyJWIjoiMC4wLjAwMDAiLCJQIjoiV2luMzIiLCJBTiI6Ik1haWwiLCJXVCI6Mn0%3D%7C3000%7C%7C%7C&amp;sdata=7a2oFWmwGSbeHtHpX5Q%2FMCqOnL70mEMwLFfuQO8p3Ww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cyf.wa.gov/sites/default/files/pubs/CWP_0070.pdf" TargetMode="External"/><Relationship Id="rId17" Type="http://schemas.openxmlformats.org/officeDocument/2006/relationships/hyperlink" Target="https://www.courts.wa.gov/forms/documents/JU14_0250%20Declaration%20of%20Proposed%20Guardian.DOC" TargetMode="External"/><Relationship Id="rId25" Type="http://schemas.openxmlformats.org/officeDocument/2006/relationships/hyperlink" Target="http://intranet.dcyf.wa.gov:8090/drupal-8.4.0/forms?field_form_number_value=09-027&amp;tit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ranet.dcyf.wa.gov:8090/drupal-8.4.0/sites/default/files/forms/09-021%20%20%20%20%20Consent%20to%20Guardianship.pdf" TargetMode="External"/><Relationship Id="rId20" Type="http://schemas.openxmlformats.org/officeDocument/2006/relationships/hyperlink" Target="https://www.dcyf.wa.gov/4300-case-planning/4340-guardianship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cyf.wa.gov/1700-case-staffings/1710-shared-planning-meetings" TargetMode="External"/><Relationship Id="rId24" Type="http://schemas.openxmlformats.org/officeDocument/2006/relationships/hyperlink" Target="https://gcc02.safelinks.protection.outlook.com/?url=https%3A%2F%2Fapp.leg.wa.gov%2Frcw%2Fdefault.aspx%3Fcite%3D74.13.280&amp;data=05%7C01%7Cgeene.delaplane%40dcyf.wa.gov%7Cdf90b268d38d4a595acf08db19cd6a8d%7C11d0e217264e400a8ba057dcc127d72d%7C0%7C0%7C638132142269107033%7CUnknown%7CTWFpbGZsb3d8eyJWIjoiMC4wLjAwMDAiLCJQIjoiV2luMzIiLCJBTiI6Ik1haWwiLCJXVCI6Mn0%3D%7C3000%7C%7C%7C&amp;sdata=Vq6Pa4MK32kTwJz8ofVuQJJFZk3HP%2BfHOAc%2FZeR611Y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leg.wa.gov/RCW/default.aspx?cite=74.15.020" TargetMode="External"/><Relationship Id="rId23" Type="http://schemas.openxmlformats.org/officeDocument/2006/relationships/hyperlink" Target="http://intranet.dcyf.wa.gov:8090/drupal-8.4.0/forms?field_form_number_value=09-027&amp;titl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pp.leg.wa.gov/RCW/default.aspx?cite=11.130" TargetMode="External"/><Relationship Id="rId19" Type="http://schemas.openxmlformats.org/officeDocument/2006/relationships/hyperlink" Target="https://apps.leg.wa.gov/RCW/default.aspx?cite=74.15.0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leg.wa.gov/RCW/default.aspx?cite=13.36" TargetMode="External"/><Relationship Id="rId14" Type="http://schemas.openxmlformats.org/officeDocument/2006/relationships/hyperlink" Target="https://www.dcyf.wa.gov/publications-library?combine_1=CWP_0088&amp;combine=&amp;field_program_topic_value=All&amp;field_languages_available_value=All" TargetMode="External"/><Relationship Id="rId22" Type="http://schemas.openxmlformats.org/officeDocument/2006/relationships/hyperlink" Target="http://intranet.dcyf.wa.gov:8090/drupal-8.4.0/sites/default/files/forms/09-021%20%20%20%20%20Consent%20to%20Guardianship.pdf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BE9B-3861-40BC-A471-F01DDFBB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Guardianship Approval Checklist</vt:lpstr>
    </vt:vector>
  </TitlesOfParts>
  <Company>ASD</Company>
  <LinksUpToDate>false</LinksUpToDate>
  <CharactersWithSpaces>9925</CharactersWithSpaces>
  <SharedDoc>false</SharedDoc>
  <HLinks>
    <vt:vector size="6" baseType="variant">
      <vt:variant>
        <vt:i4>6553647</vt:i4>
      </vt:variant>
      <vt:variant>
        <vt:i4>30</vt:i4>
      </vt:variant>
      <vt:variant>
        <vt:i4>0</vt:i4>
      </vt:variant>
      <vt:variant>
        <vt:i4>5</vt:i4>
      </vt:variant>
      <vt:variant>
        <vt:lpwstr>http://forms.dshs.wa.lcl/formDetails.aspx?ID=10947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Guardianship Approval Checklist</dc:title>
  <dc:subject/>
  <dc:creator>ASD</dc:creator>
  <cp:keywords/>
  <cp:lastModifiedBy>Bailey, Stacia (DCYF)</cp:lastModifiedBy>
  <cp:revision>3</cp:revision>
  <cp:lastPrinted>2023-03-16T17:53:00Z</cp:lastPrinted>
  <dcterms:created xsi:type="dcterms:W3CDTF">2023-05-02T21:50:00Z</dcterms:created>
  <dcterms:modified xsi:type="dcterms:W3CDTF">2023-05-02T21:58:00Z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