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48" w:rsidRDefault="00E11D48" w:rsidP="00221383">
      <w:pPr>
        <w:shd w:val="clear" w:color="auto" w:fill="FFFFFF" w:themeFill="background1"/>
        <w:spacing w:after="0" w:line="240" w:lineRule="auto"/>
        <w:jc w:val="center"/>
        <w:rPr>
          <w:noProof/>
        </w:rPr>
      </w:pPr>
      <w:bookmarkStart w:id="0" w:name="_GoBack"/>
      <w:bookmarkEnd w:id="0"/>
      <w:r>
        <w:rPr>
          <w:noProof/>
        </w:rPr>
        <w:drawing>
          <wp:anchor distT="0" distB="0" distL="114300" distR="114300" simplePos="0" relativeHeight="251659264" behindDoc="0" locked="0" layoutInCell="1" allowOverlap="1" wp14:anchorId="1602CE6D" wp14:editId="04B5EAC4">
            <wp:simplePos x="0" y="0"/>
            <wp:positionH relativeFrom="margin">
              <wp:posOffset>982980</wp:posOffset>
            </wp:positionH>
            <wp:positionV relativeFrom="paragraph">
              <wp:posOffset>-197104</wp:posOffset>
            </wp:positionV>
            <wp:extent cx="4122420" cy="8244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9170" cy="827834"/>
                    </a:xfrm>
                    <a:prstGeom prst="rect">
                      <a:avLst/>
                    </a:prstGeom>
                    <a:noFill/>
                  </pic:spPr>
                </pic:pic>
              </a:graphicData>
            </a:graphic>
            <wp14:sizeRelH relativeFrom="page">
              <wp14:pctWidth>0</wp14:pctWidth>
            </wp14:sizeRelH>
            <wp14:sizeRelV relativeFrom="page">
              <wp14:pctHeight>0</wp14:pctHeight>
            </wp14:sizeRelV>
          </wp:anchor>
        </w:drawing>
      </w:r>
    </w:p>
    <w:p w:rsidR="00E11D48" w:rsidRDefault="00E11D48" w:rsidP="00221383">
      <w:pPr>
        <w:shd w:val="clear" w:color="auto" w:fill="FFFFFF" w:themeFill="background1"/>
        <w:spacing w:after="0" w:line="240" w:lineRule="auto"/>
        <w:jc w:val="center"/>
        <w:rPr>
          <w:noProof/>
        </w:rPr>
      </w:pPr>
    </w:p>
    <w:p w:rsidR="00E11D48" w:rsidRDefault="00E11D48" w:rsidP="00221383">
      <w:pPr>
        <w:shd w:val="clear" w:color="auto" w:fill="FFFFFF" w:themeFill="background1"/>
        <w:spacing w:after="0" w:line="240" w:lineRule="auto"/>
        <w:jc w:val="center"/>
        <w:rPr>
          <w:noProof/>
        </w:rPr>
      </w:pPr>
    </w:p>
    <w:p w:rsidR="00112099" w:rsidRPr="00221383" w:rsidRDefault="00112099" w:rsidP="00221383">
      <w:pPr>
        <w:shd w:val="clear" w:color="auto" w:fill="FFFFFF" w:themeFill="background1"/>
        <w:spacing w:after="0" w:line="240" w:lineRule="auto"/>
        <w:jc w:val="center"/>
        <w:rPr>
          <w:rFonts w:ascii="Arial" w:hAnsi="Arial" w:cs="Arial"/>
          <w:color w:val="5B9BD5" w:themeColor="accent1"/>
          <w:sz w:val="24"/>
          <w:szCs w:val="24"/>
        </w:rPr>
      </w:pPr>
    </w:p>
    <w:p w:rsidR="00DE67B2" w:rsidRDefault="00112099" w:rsidP="00DE67B2">
      <w:pPr>
        <w:spacing w:after="0" w:line="240" w:lineRule="auto"/>
        <w:jc w:val="center"/>
        <w:rPr>
          <w:rFonts w:cs="Arial"/>
          <w:b/>
          <w:sz w:val="36"/>
          <w:szCs w:val="36"/>
        </w:rPr>
      </w:pPr>
      <w:r w:rsidRPr="00112099">
        <w:rPr>
          <w:rFonts w:cs="Arial"/>
          <w:b/>
          <w:sz w:val="36"/>
          <w:szCs w:val="36"/>
        </w:rPr>
        <w:t>L-COMS</w:t>
      </w:r>
      <w:r w:rsidR="005572BD">
        <w:rPr>
          <w:rFonts w:cs="Arial"/>
          <w:b/>
          <w:sz w:val="36"/>
          <w:szCs w:val="36"/>
        </w:rPr>
        <w:t>-SA</w:t>
      </w:r>
      <w:r w:rsidRPr="00112099">
        <w:rPr>
          <w:rFonts w:cs="Arial"/>
          <w:b/>
          <w:sz w:val="36"/>
          <w:szCs w:val="36"/>
        </w:rPr>
        <w:t xml:space="preserve"> Questions and Answers</w:t>
      </w:r>
    </w:p>
    <w:p w:rsidR="00112099" w:rsidRDefault="00112099" w:rsidP="00221383">
      <w:pPr>
        <w:pBdr>
          <w:bottom w:val="single" w:sz="18" w:space="1" w:color="5B9BD5" w:themeColor="accent1"/>
        </w:pBdr>
        <w:shd w:val="clear" w:color="auto" w:fill="FFFFFF" w:themeFill="background1"/>
        <w:spacing w:after="0" w:line="240" w:lineRule="auto"/>
        <w:jc w:val="center"/>
        <w:rPr>
          <w:rFonts w:cs="Arial"/>
          <w:b/>
          <w:sz w:val="36"/>
          <w:szCs w:val="36"/>
        </w:rPr>
      </w:pPr>
      <w:r>
        <w:rPr>
          <w:rFonts w:cs="Arial"/>
          <w:b/>
          <w:sz w:val="36"/>
          <w:szCs w:val="36"/>
        </w:rPr>
        <w:t>November 2017</w:t>
      </w:r>
    </w:p>
    <w:p w:rsidR="00112099" w:rsidRPr="00112099" w:rsidRDefault="00112099" w:rsidP="00DE67B2">
      <w:pPr>
        <w:spacing w:after="0" w:line="240" w:lineRule="auto"/>
        <w:jc w:val="center"/>
        <w:rPr>
          <w:rFonts w:cs="Arial"/>
          <w:b/>
          <w:color w:val="5B9BD5" w:themeColor="accent1"/>
          <w:sz w:val="36"/>
          <w:szCs w:val="36"/>
        </w:rPr>
      </w:pPr>
    </w:p>
    <w:p w:rsidR="00221383" w:rsidRDefault="00F97066" w:rsidP="00221383">
      <w:pPr>
        <w:spacing w:after="0" w:line="240" w:lineRule="auto"/>
        <w:rPr>
          <w:rFonts w:eastAsia="Arial Unicode MS" w:cs="Arial"/>
          <w:b/>
          <w:sz w:val="24"/>
          <w:szCs w:val="24"/>
        </w:rPr>
      </w:pPr>
      <w:r>
        <w:rPr>
          <w:rFonts w:eastAsia="Arial Unicode MS" w:cs="Arial"/>
          <w:b/>
          <w:sz w:val="24"/>
          <w:szCs w:val="24"/>
        </w:rPr>
        <w:t xml:space="preserve">Q. What </w:t>
      </w:r>
      <w:r w:rsidR="005572BD">
        <w:rPr>
          <w:rFonts w:eastAsia="Arial Unicode MS" w:cs="Arial"/>
          <w:b/>
          <w:sz w:val="24"/>
          <w:szCs w:val="24"/>
        </w:rPr>
        <w:t>is</w:t>
      </w:r>
      <w:r>
        <w:rPr>
          <w:rFonts w:eastAsia="Arial Unicode MS" w:cs="Arial"/>
          <w:b/>
          <w:sz w:val="24"/>
          <w:szCs w:val="24"/>
        </w:rPr>
        <w:t xml:space="preserve"> due on March 30, 2018?</w:t>
      </w:r>
    </w:p>
    <w:p w:rsidR="00F97066" w:rsidRPr="00E11D48" w:rsidRDefault="00F97066" w:rsidP="00221383">
      <w:pPr>
        <w:spacing w:after="0" w:line="240" w:lineRule="auto"/>
        <w:rPr>
          <w:rFonts w:eastAsia="Arial Unicode MS" w:cs="Arial"/>
          <w:b/>
          <w:sz w:val="24"/>
          <w:szCs w:val="24"/>
        </w:rPr>
      </w:pPr>
    </w:p>
    <w:p w:rsidR="000C3A87" w:rsidRPr="00E11D48" w:rsidRDefault="00221383" w:rsidP="00221383">
      <w:pPr>
        <w:spacing w:line="240" w:lineRule="auto"/>
        <w:rPr>
          <w:rFonts w:eastAsia="Arial Unicode MS" w:cs="Arial"/>
          <w:b/>
          <w:sz w:val="24"/>
          <w:szCs w:val="24"/>
        </w:rPr>
      </w:pPr>
      <w:r w:rsidRPr="00E11D48">
        <w:rPr>
          <w:rFonts w:cs="Arial"/>
          <w:sz w:val="24"/>
          <w:szCs w:val="24"/>
        </w:rPr>
        <w:t xml:space="preserve">A. </w:t>
      </w:r>
      <w:r w:rsidR="005572BD">
        <w:rPr>
          <w:rFonts w:cs="Arial"/>
          <w:sz w:val="24"/>
          <w:szCs w:val="24"/>
        </w:rPr>
        <w:t>The L-COMS-SA results, Records Review Summary, and Local System Improvement Plan</w:t>
      </w:r>
      <w:r w:rsidR="005572BD" w:rsidRPr="00E11D48">
        <w:rPr>
          <w:rFonts w:cs="Arial"/>
          <w:sz w:val="24"/>
          <w:szCs w:val="24"/>
        </w:rPr>
        <w:t xml:space="preserve">  </w:t>
      </w:r>
    </w:p>
    <w:p w:rsidR="00DE67B2" w:rsidRPr="00E11D48" w:rsidRDefault="00221383" w:rsidP="00221383">
      <w:pPr>
        <w:spacing w:line="240" w:lineRule="auto"/>
        <w:rPr>
          <w:rFonts w:cs="Arial"/>
          <w:b/>
          <w:sz w:val="24"/>
          <w:szCs w:val="24"/>
        </w:rPr>
      </w:pPr>
      <w:r w:rsidRPr="00E11D48">
        <w:rPr>
          <w:rFonts w:cs="Arial"/>
          <w:b/>
          <w:sz w:val="24"/>
          <w:szCs w:val="24"/>
        </w:rPr>
        <w:t xml:space="preserve">Q. </w:t>
      </w:r>
      <w:r w:rsidR="00053429" w:rsidRPr="00E11D48">
        <w:rPr>
          <w:rFonts w:cs="Arial"/>
          <w:b/>
          <w:sz w:val="24"/>
          <w:szCs w:val="24"/>
        </w:rPr>
        <w:t>Are we doing this for just the LLA or for all providers?</w:t>
      </w:r>
      <w:r w:rsidR="00F57D12" w:rsidRPr="00E11D48">
        <w:rPr>
          <w:rFonts w:cs="Arial"/>
          <w:b/>
          <w:sz w:val="24"/>
          <w:szCs w:val="24"/>
        </w:rPr>
        <w:t xml:space="preserve"> </w:t>
      </w:r>
    </w:p>
    <w:p w:rsidR="005572BD" w:rsidRDefault="00221383" w:rsidP="00221383">
      <w:pPr>
        <w:spacing w:line="240" w:lineRule="auto"/>
        <w:rPr>
          <w:rFonts w:cs="Arial"/>
          <w:sz w:val="24"/>
          <w:szCs w:val="24"/>
        </w:rPr>
      </w:pPr>
      <w:r w:rsidRPr="00E11D48">
        <w:rPr>
          <w:rFonts w:cs="Arial"/>
          <w:sz w:val="24"/>
          <w:szCs w:val="24"/>
        </w:rPr>
        <w:t xml:space="preserve">A. </w:t>
      </w:r>
      <w:r w:rsidR="00053429" w:rsidRPr="00E11D48">
        <w:rPr>
          <w:rFonts w:cs="Arial"/>
          <w:sz w:val="24"/>
          <w:szCs w:val="24"/>
        </w:rPr>
        <w:t xml:space="preserve">We would like it to be </w:t>
      </w:r>
      <w:r w:rsidR="00DC0C4D" w:rsidRPr="00E11D48">
        <w:rPr>
          <w:rFonts w:cs="Arial"/>
          <w:sz w:val="24"/>
          <w:szCs w:val="24"/>
        </w:rPr>
        <w:t>completed</w:t>
      </w:r>
      <w:r w:rsidR="00053429" w:rsidRPr="00E11D48">
        <w:rPr>
          <w:rFonts w:cs="Arial"/>
          <w:sz w:val="24"/>
          <w:szCs w:val="24"/>
        </w:rPr>
        <w:t xml:space="preserve"> with all provider agencies since </w:t>
      </w:r>
      <w:r w:rsidR="00AF7AFE">
        <w:rPr>
          <w:rFonts w:cs="Arial"/>
          <w:sz w:val="24"/>
          <w:szCs w:val="24"/>
        </w:rPr>
        <w:t>they</w:t>
      </w:r>
      <w:r w:rsidR="00234CB2">
        <w:rPr>
          <w:rFonts w:cs="Arial"/>
          <w:sz w:val="24"/>
          <w:szCs w:val="24"/>
        </w:rPr>
        <w:t xml:space="preserve"> may</w:t>
      </w:r>
      <w:r w:rsidR="00AF7AFE">
        <w:rPr>
          <w:rFonts w:cs="Arial"/>
          <w:sz w:val="24"/>
          <w:szCs w:val="24"/>
        </w:rPr>
        <w:t xml:space="preserve"> each have their own child outcome summary process</w:t>
      </w:r>
      <w:r w:rsidR="00053429" w:rsidRPr="00E11D48">
        <w:rPr>
          <w:rFonts w:cs="Arial"/>
          <w:sz w:val="24"/>
          <w:szCs w:val="24"/>
        </w:rPr>
        <w:t xml:space="preserve">.  </w:t>
      </w:r>
      <w:r w:rsidR="005572BD" w:rsidRPr="00E11D48">
        <w:rPr>
          <w:rFonts w:cs="Arial"/>
          <w:sz w:val="24"/>
          <w:szCs w:val="24"/>
        </w:rPr>
        <w:t>You can do the</w:t>
      </w:r>
      <w:r w:rsidR="005572BD">
        <w:rPr>
          <w:rFonts w:cs="Arial"/>
          <w:sz w:val="24"/>
          <w:szCs w:val="24"/>
        </w:rPr>
        <w:t xml:space="preserve"> local team self-assessment and the L-COMS-SA at the same time</w:t>
      </w:r>
      <w:r w:rsidR="005572BD" w:rsidRPr="00E11D48">
        <w:rPr>
          <w:rFonts w:cs="Arial"/>
          <w:sz w:val="24"/>
          <w:szCs w:val="24"/>
        </w:rPr>
        <w:t xml:space="preserve">.  </w:t>
      </w:r>
      <w:r w:rsidR="005572BD">
        <w:rPr>
          <w:rFonts w:cs="Arial"/>
          <w:sz w:val="24"/>
          <w:szCs w:val="24"/>
        </w:rPr>
        <w:t xml:space="preserve">When the L-COMS-SA was piloted, it took less than an hour to complete.  </w:t>
      </w:r>
      <w:r w:rsidR="005572BD" w:rsidRPr="00E11D48">
        <w:rPr>
          <w:rFonts w:cs="Arial"/>
          <w:sz w:val="24"/>
          <w:szCs w:val="24"/>
        </w:rPr>
        <w:t xml:space="preserve">Everything is due on March 30, 2018.  </w:t>
      </w:r>
      <w:r w:rsidR="00AF7AFE">
        <w:rPr>
          <w:rFonts w:cs="Arial"/>
          <w:sz w:val="24"/>
          <w:szCs w:val="24"/>
        </w:rPr>
        <w:t xml:space="preserve"> </w:t>
      </w:r>
    </w:p>
    <w:p w:rsidR="005572BD" w:rsidRDefault="005572BD" w:rsidP="00221383">
      <w:pPr>
        <w:spacing w:line="240" w:lineRule="auto"/>
        <w:rPr>
          <w:rFonts w:cs="Arial"/>
          <w:sz w:val="24"/>
          <w:szCs w:val="24"/>
        </w:rPr>
      </w:pPr>
      <w:r w:rsidRPr="00E11D48">
        <w:rPr>
          <w:rFonts w:cs="Arial"/>
          <w:b/>
          <w:sz w:val="24"/>
          <w:szCs w:val="24"/>
        </w:rPr>
        <w:t xml:space="preserve">Q. </w:t>
      </w:r>
      <w:r>
        <w:rPr>
          <w:rFonts w:cs="Arial"/>
          <w:b/>
          <w:sz w:val="24"/>
          <w:szCs w:val="24"/>
        </w:rPr>
        <w:t>Do provider agencies who will only be providing services for one more year need to complete this tool?</w:t>
      </w:r>
    </w:p>
    <w:p w:rsidR="00F57D12" w:rsidRPr="00E11D48" w:rsidRDefault="005572BD" w:rsidP="00221383">
      <w:pPr>
        <w:spacing w:line="240" w:lineRule="auto"/>
        <w:rPr>
          <w:rFonts w:cs="Arial"/>
          <w:sz w:val="24"/>
          <w:szCs w:val="24"/>
        </w:rPr>
      </w:pPr>
      <w:r>
        <w:rPr>
          <w:rFonts w:cs="Arial"/>
          <w:sz w:val="24"/>
          <w:szCs w:val="24"/>
        </w:rPr>
        <w:t xml:space="preserve">Q. Yes.  </w:t>
      </w:r>
      <w:r w:rsidR="00053429" w:rsidRPr="00E11D48">
        <w:rPr>
          <w:rFonts w:cs="Arial"/>
          <w:sz w:val="24"/>
          <w:szCs w:val="24"/>
        </w:rPr>
        <w:t xml:space="preserve">If they </w:t>
      </w:r>
      <w:r w:rsidR="00F57D12" w:rsidRPr="00E11D48">
        <w:rPr>
          <w:rFonts w:cs="Arial"/>
          <w:sz w:val="24"/>
          <w:szCs w:val="24"/>
        </w:rPr>
        <w:t xml:space="preserve">will </w:t>
      </w:r>
      <w:r w:rsidR="00AF7AFE">
        <w:rPr>
          <w:rFonts w:cs="Arial"/>
          <w:sz w:val="24"/>
          <w:szCs w:val="24"/>
        </w:rPr>
        <w:t xml:space="preserve">only </w:t>
      </w:r>
      <w:r w:rsidR="00053429" w:rsidRPr="00E11D48">
        <w:rPr>
          <w:rFonts w:cs="Arial"/>
          <w:sz w:val="24"/>
          <w:szCs w:val="24"/>
        </w:rPr>
        <w:t>be providing</w:t>
      </w:r>
      <w:r w:rsidR="00DC0C4D" w:rsidRPr="00E11D48">
        <w:rPr>
          <w:rFonts w:cs="Arial"/>
          <w:sz w:val="24"/>
          <w:szCs w:val="24"/>
        </w:rPr>
        <w:t xml:space="preserve"> services</w:t>
      </w:r>
      <w:r w:rsidR="00053429" w:rsidRPr="00E11D48">
        <w:rPr>
          <w:rFonts w:cs="Arial"/>
          <w:sz w:val="24"/>
          <w:szCs w:val="24"/>
        </w:rPr>
        <w:t xml:space="preserve"> for </w:t>
      </w:r>
      <w:r w:rsidR="00AF7AFE">
        <w:rPr>
          <w:rFonts w:cs="Arial"/>
          <w:sz w:val="24"/>
          <w:szCs w:val="24"/>
        </w:rPr>
        <w:t xml:space="preserve">one more </w:t>
      </w:r>
      <w:r w:rsidR="00F97066">
        <w:rPr>
          <w:rFonts w:cs="Arial"/>
          <w:sz w:val="24"/>
          <w:szCs w:val="24"/>
        </w:rPr>
        <w:t>year,</w:t>
      </w:r>
      <w:r w:rsidR="00AF7AFE">
        <w:rPr>
          <w:rFonts w:cs="Arial"/>
          <w:sz w:val="24"/>
          <w:szCs w:val="24"/>
        </w:rPr>
        <w:t xml:space="preserve"> you do not have to complete a</w:t>
      </w:r>
      <w:r w:rsidR="00234CB2">
        <w:rPr>
          <w:rFonts w:cs="Arial"/>
          <w:sz w:val="24"/>
          <w:szCs w:val="24"/>
        </w:rPr>
        <w:t xml:space="preserve"> Local System Improvement Plan</w:t>
      </w:r>
      <w:r w:rsidR="00F97066">
        <w:rPr>
          <w:rFonts w:cs="Arial"/>
          <w:sz w:val="24"/>
          <w:szCs w:val="24"/>
        </w:rPr>
        <w:t>.  Use the information gathered to make any changes or improvements needed for their last year of providing services.</w:t>
      </w:r>
      <w:r w:rsidR="00053429" w:rsidRPr="00E11D48">
        <w:rPr>
          <w:rFonts w:cs="Arial"/>
          <w:sz w:val="24"/>
          <w:szCs w:val="24"/>
        </w:rPr>
        <w:t xml:space="preserve"> </w:t>
      </w:r>
    </w:p>
    <w:p w:rsidR="000C3A87" w:rsidRPr="00E11D48" w:rsidRDefault="00221383" w:rsidP="00221383">
      <w:pPr>
        <w:spacing w:line="240" w:lineRule="auto"/>
        <w:rPr>
          <w:rFonts w:cs="Arial"/>
          <w:b/>
          <w:sz w:val="24"/>
          <w:szCs w:val="24"/>
        </w:rPr>
      </w:pPr>
      <w:r w:rsidRPr="00E11D48">
        <w:rPr>
          <w:rFonts w:cs="Arial"/>
          <w:b/>
          <w:sz w:val="24"/>
          <w:szCs w:val="24"/>
        </w:rPr>
        <w:t xml:space="preserve">Q. </w:t>
      </w:r>
      <w:r w:rsidR="00F97066">
        <w:rPr>
          <w:rFonts w:cs="Arial"/>
          <w:b/>
          <w:sz w:val="24"/>
          <w:szCs w:val="24"/>
        </w:rPr>
        <w:t>Is there a date range we should be using to assess the local process?</w:t>
      </w:r>
      <w:r w:rsidR="000C3A87" w:rsidRPr="00E11D48">
        <w:rPr>
          <w:rFonts w:cs="Arial"/>
          <w:b/>
          <w:sz w:val="24"/>
          <w:szCs w:val="24"/>
        </w:rPr>
        <w:t xml:space="preserve">     </w:t>
      </w:r>
    </w:p>
    <w:p w:rsidR="000C3A87" w:rsidRPr="00E11D48" w:rsidRDefault="00221383" w:rsidP="00221383">
      <w:pPr>
        <w:spacing w:line="240" w:lineRule="auto"/>
        <w:rPr>
          <w:rFonts w:cs="Arial"/>
          <w:sz w:val="24"/>
          <w:szCs w:val="24"/>
        </w:rPr>
      </w:pPr>
      <w:r w:rsidRPr="00E11D48">
        <w:rPr>
          <w:rFonts w:cs="Arial"/>
          <w:sz w:val="24"/>
          <w:szCs w:val="24"/>
        </w:rPr>
        <w:t xml:space="preserve">A. </w:t>
      </w:r>
      <w:r w:rsidR="00F97066">
        <w:rPr>
          <w:rFonts w:cs="Arial"/>
          <w:sz w:val="24"/>
          <w:szCs w:val="24"/>
        </w:rPr>
        <w:t>Think about</w:t>
      </w:r>
      <w:r w:rsidR="000C3A87" w:rsidRPr="00E11D48">
        <w:rPr>
          <w:rFonts w:cs="Arial"/>
          <w:sz w:val="24"/>
          <w:szCs w:val="24"/>
        </w:rPr>
        <w:t xml:space="preserve"> your current process for each element and wh</w:t>
      </w:r>
      <w:r w:rsidR="00F97066">
        <w:rPr>
          <w:rFonts w:cs="Arial"/>
          <w:sz w:val="24"/>
          <w:szCs w:val="24"/>
        </w:rPr>
        <w:t xml:space="preserve">ere you are with it </w:t>
      </w:r>
      <w:r w:rsidR="00155BA9">
        <w:rPr>
          <w:rFonts w:cs="Arial"/>
          <w:sz w:val="24"/>
          <w:szCs w:val="24"/>
        </w:rPr>
        <w:t>currently</w:t>
      </w:r>
      <w:r w:rsidR="00F97066">
        <w:rPr>
          <w:rFonts w:cs="Arial"/>
          <w:sz w:val="24"/>
          <w:szCs w:val="24"/>
        </w:rPr>
        <w:t>. There is not a particular date range we are using for this tool.</w:t>
      </w:r>
      <w:r w:rsidR="000C3A87" w:rsidRPr="00E11D48">
        <w:rPr>
          <w:rFonts w:cs="Arial"/>
          <w:sz w:val="24"/>
          <w:szCs w:val="24"/>
        </w:rPr>
        <w:t xml:space="preserve">  You will be using the tool to reassess on an ongoing basis and </w:t>
      </w:r>
      <w:r w:rsidR="00F97066">
        <w:rPr>
          <w:rFonts w:cs="Arial"/>
          <w:sz w:val="24"/>
          <w:szCs w:val="24"/>
        </w:rPr>
        <w:t>in future years we may use the time since the last completion as a reference point.</w:t>
      </w:r>
      <w:r w:rsidR="000C3A87" w:rsidRPr="00E11D48">
        <w:rPr>
          <w:rFonts w:cs="Arial"/>
          <w:sz w:val="24"/>
          <w:szCs w:val="24"/>
        </w:rPr>
        <w:t xml:space="preserve">  </w:t>
      </w:r>
    </w:p>
    <w:p w:rsidR="00F57D12" w:rsidRPr="00E11D48" w:rsidRDefault="00F97066" w:rsidP="00221383">
      <w:pPr>
        <w:spacing w:after="0" w:line="240" w:lineRule="auto"/>
        <w:rPr>
          <w:rFonts w:eastAsia="Arial Unicode MS" w:cs="Arial Unicode MS"/>
          <w:sz w:val="24"/>
          <w:szCs w:val="24"/>
        </w:rPr>
      </w:pPr>
      <w:r>
        <w:rPr>
          <w:rFonts w:eastAsia="Arial Unicode MS" w:cs="Arial"/>
          <w:b/>
          <w:sz w:val="24"/>
          <w:szCs w:val="24"/>
        </w:rPr>
        <w:t>Q. What types of information do you document as “evidence”</w:t>
      </w:r>
      <w:r w:rsidR="00F57D12" w:rsidRPr="00E11D48">
        <w:rPr>
          <w:rFonts w:eastAsia="Arial Unicode MS" w:cs="Arial"/>
          <w:b/>
          <w:sz w:val="24"/>
          <w:szCs w:val="24"/>
        </w:rPr>
        <w:t xml:space="preserve">? </w:t>
      </w:r>
      <w:r w:rsidR="000C3A87" w:rsidRPr="00E11D48">
        <w:rPr>
          <w:rFonts w:eastAsia="Arial Unicode MS" w:cs="Arial"/>
          <w:b/>
          <w:sz w:val="24"/>
          <w:szCs w:val="24"/>
        </w:rPr>
        <w:t xml:space="preserve"> </w:t>
      </w:r>
      <w:r w:rsidR="00F57D12" w:rsidRPr="00E11D48">
        <w:rPr>
          <w:rFonts w:eastAsia="Arial Unicode MS" w:cs="Arial"/>
          <w:b/>
          <w:sz w:val="24"/>
          <w:szCs w:val="24"/>
        </w:rPr>
        <w:t xml:space="preserve">How would you show that </w:t>
      </w:r>
      <w:r>
        <w:rPr>
          <w:rFonts w:eastAsia="Arial Unicode MS" w:cs="Arial"/>
          <w:b/>
          <w:sz w:val="24"/>
          <w:szCs w:val="24"/>
        </w:rPr>
        <w:t xml:space="preserve">elements </w:t>
      </w:r>
      <w:r w:rsidR="00F57D12" w:rsidRPr="00E11D48">
        <w:rPr>
          <w:rFonts w:eastAsia="Arial Unicode MS" w:cs="Arial"/>
          <w:b/>
          <w:sz w:val="24"/>
          <w:szCs w:val="24"/>
        </w:rPr>
        <w:t>are being implemented with "high" fidelity</w:t>
      </w:r>
      <w:r w:rsidR="00F57D12" w:rsidRPr="00E11D48">
        <w:rPr>
          <w:rFonts w:eastAsia="Arial Unicode MS" w:cs="Arial Unicode MS"/>
          <w:sz w:val="24"/>
          <w:szCs w:val="24"/>
        </w:rPr>
        <w:t xml:space="preserve">? </w:t>
      </w:r>
    </w:p>
    <w:p w:rsidR="000C3A87" w:rsidRPr="00E11D48" w:rsidRDefault="000C3A87" w:rsidP="00221383">
      <w:pPr>
        <w:spacing w:after="0" w:line="240" w:lineRule="auto"/>
        <w:rPr>
          <w:rFonts w:eastAsia="Arial Unicode MS" w:cs="Arial Unicode MS"/>
          <w:sz w:val="24"/>
          <w:szCs w:val="24"/>
        </w:rPr>
      </w:pPr>
    </w:p>
    <w:p w:rsidR="00053429" w:rsidRPr="00E11D48" w:rsidRDefault="00221383" w:rsidP="00221383">
      <w:pPr>
        <w:spacing w:line="240" w:lineRule="auto"/>
        <w:rPr>
          <w:rFonts w:cs="Arial"/>
          <w:sz w:val="24"/>
          <w:szCs w:val="24"/>
        </w:rPr>
      </w:pPr>
      <w:r w:rsidRPr="00E11D48">
        <w:rPr>
          <w:rFonts w:cs="Arial"/>
          <w:sz w:val="24"/>
          <w:szCs w:val="24"/>
        </w:rPr>
        <w:t xml:space="preserve">A. </w:t>
      </w:r>
      <w:r w:rsidR="00F97066">
        <w:rPr>
          <w:rFonts w:cs="Arial"/>
          <w:sz w:val="24"/>
          <w:szCs w:val="24"/>
        </w:rPr>
        <w:t>The evidence is meant to g</w:t>
      </w:r>
      <w:r w:rsidR="00F97066" w:rsidRPr="00E11D48">
        <w:rPr>
          <w:rFonts w:cs="Arial"/>
          <w:sz w:val="24"/>
          <w:szCs w:val="24"/>
        </w:rPr>
        <w:t>ive a little more detail about why you are choosing that particular rating.</w:t>
      </w:r>
      <w:r w:rsidR="00F97066">
        <w:rPr>
          <w:rFonts w:cs="Arial"/>
          <w:sz w:val="24"/>
          <w:szCs w:val="24"/>
        </w:rPr>
        <w:t xml:space="preserve">  Y</w:t>
      </w:r>
      <w:r w:rsidR="000C3A87" w:rsidRPr="00E11D48">
        <w:rPr>
          <w:rFonts w:cs="Arial"/>
          <w:sz w:val="24"/>
          <w:szCs w:val="24"/>
        </w:rPr>
        <w:t>ou</w:t>
      </w:r>
      <w:r w:rsidR="00F97066">
        <w:rPr>
          <w:rFonts w:cs="Arial"/>
          <w:sz w:val="24"/>
          <w:szCs w:val="24"/>
        </w:rPr>
        <w:t xml:space="preserve"> can</w:t>
      </w:r>
      <w:r w:rsidR="000C3A87" w:rsidRPr="00E11D48">
        <w:rPr>
          <w:rFonts w:cs="Arial"/>
          <w:sz w:val="24"/>
          <w:szCs w:val="24"/>
        </w:rPr>
        <w:t xml:space="preserve"> document</w:t>
      </w:r>
      <w:r w:rsidR="00053429" w:rsidRPr="00E11D48">
        <w:rPr>
          <w:rFonts w:cs="Arial"/>
          <w:sz w:val="24"/>
          <w:szCs w:val="24"/>
        </w:rPr>
        <w:t xml:space="preserve"> what is going on with ea</w:t>
      </w:r>
      <w:r w:rsidR="00F97066">
        <w:rPr>
          <w:rFonts w:cs="Arial"/>
          <w:sz w:val="24"/>
          <w:szCs w:val="24"/>
        </w:rPr>
        <w:t>ch element within your system, w</w:t>
      </w:r>
      <w:r w:rsidR="00053429" w:rsidRPr="00E11D48">
        <w:rPr>
          <w:rFonts w:cs="Arial"/>
          <w:sz w:val="24"/>
          <w:szCs w:val="24"/>
        </w:rPr>
        <w:t xml:space="preserve">hat part you are implementing, </w:t>
      </w:r>
      <w:r w:rsidR="00F97066">
        <w:rPr>
          <w:rFonts w:cs="Arial"/>
          <w:sz w:val="24"/>
          <w:szCs w:val="24"/>
        </w:rPr>
        <w:t xml:space="preserve">or </w:t>
      </w:r>
      <w:r w:rsidR="00053429" w:rsidRPr="00E11D48">
        <w:rPr>
          <w:rFonts w:cs="Arial"/>
          <w:sz w:val="24"/>
          <w:szCs w:val="24"/>
        </w:rPr>
        <w:t>what you might want to add. It does</w:t>
      </w:r>
      <w:r w:rsidR="00DC0C4D" w:rsidRPr="00E11D48">
        <w:rPr>
          <w:rFonts w:cs="Arial"/>
          <w:sz w:val="24"/>
          <w:szCs w:val="24"/>
        </w:rPr>
        <w:t xml:space="preserve"> not </w:t>
      </w:r>
      <w:r w:rsidR="00053429" w:rsidRPr="00E11D48">
        <w:rPr>
          <w:rFonts w:cs="Arial"/>
          <w:sz w:val="24"/>
          <w:szCs w:val="24"/>
        </w:rPr>
        <w:t xml:space="preserve">have to be </w:t>
      </w:r>
      <w:r w:rsidR="00F97066">
        <w:rPr>
          <w:rFonts w:cs="Arial"/>
          <w:sz w:val="24"/>
          <w:szCs w:val="24"/>
        </w:rPr>
        <w:t>in great detail</w:t>
      </w:r>
      <w:r w:rsidR="00053429" w:rsidRPr="00E11D48">
        <w:rPr>
          <w:rFonts w:cs="Arial"/>
          <w:sz w:val="24"/>
          <w:szCs w:val="24"/>
        </w:rPr>
        <w:t xml:space="preserve">, just enough information to explain why you chose that rating.   </w:t>
      </w:r>
    </w:p>
    <w:p w:rsidR="00053429" w:rsidRPr="00E11D48" w:rsidRDefault="00F97066" w:rsidP="00221383">
      <w:pPr>
        <w:spacing w:line="240" w:lineRule="auto"/>
        <w:rPr>
          <w:rFonts w:cs="Arial"/>
          <w:sz w:val="24"/>
          <w:szCs w:val="24"/>
        </w:rPr>
      </w:pPr>
      <w:r>
        <w:rPr>
          <w:rFonts w:cs="Arial"/>
          <w:sz w:val="24"/>
          <w:szCs w:val="24"/>
        </w:rPr>
        <w:t>Examples might include</w:t>
      </w:r>
      <w:r w:rsidR="00053429" w:rsidRPr="00E11D48">
        <w:rPr>
          <w:rFonts w:cs="Arial"/>
          <w:sz w:val="24"/>
          <w:szCs w:val="24"/>
        </w:rPr>
        <w:t xml:space="preserve"> explain</w:t>
      </w:r>
      <w:r>
        <w:rPr>
          <w:rFonts w:cs="Arial"/>
          <w:sz w:val="24"/>
          <w:szCs w:val="24"/>
        </w:rPr>
        <w:t>ing</w:t>
      </w:r>
      <w:r w:rsidR="00053429" w:rsidRPr="00E11D48">
        <w:rPr>
          <w:rFonts w:cs="Arial"/>
          <w:sz w:val="24"/>
          <w:szCs w:val="24"/>
        </w:rPr>
        <w:t xml:space="preserve"> what documentation processes you </w:t>
      </w:r>
      <w:r w:rsidR="00346F79" w:rsidRPr="00E11D48">
        <w:rPr>
          <w:rFonts w:cs="Arial"/>
          <w:sz w:val="24"/>
          <w:szCs w:val="24"/>
        </w:rPr>
        <w:t xml:space="preserve">already </w:t>
      </w:r>
      <w:r>
        <w:rPr>
          <w:rFonts w:cs="Arial"/>
          <w:sz w:val="24"/>
          <w:szCs w:val="24"/>
        </w:rPr>
        <w:t>have, your</w:t>
      </w:r>
      <w:r w:rsidR="00053429" w:rsidRPr="00E11D48">
        <w:rPr>
          <w:rFonts w:cs="Arial"/>
          <w:sz w:val="24"/>
          <w:szCs w:val="24"/>
        </w:rPr>
        <w:t xml:space="preserve"> </w:t>
      </w:r>
      <w:r w:rsidR="00346F79" w:rsidRPr="00E11D48">
        <w:rPr>
          <w:rFonts w:cs="Arial"/>
          <w:sz w:val="24"/>
          <w:szCs w:val="24"/>
        </w:rPr>
        <w:t xml:space="preserve">current </w:t>
      </w:r>
      <w:r>
        <w:rPr>
          <w:rFonts w:cs="Arial"/>
          <w:sz w:val="24"/>
          <w:szCs w:val="24"/>
        </w:rPr>
        <w:t xml:space="preserve">process or </w:t>
      </w:r>
      <w:r w:rsidR="00053429" w:rsidRPr="00E11D48">
        <w:rPr>
          <w:rFonts w:cs="Arial"/>
          <w:sz w:val="24"/>
          <w:szCs w:val="24"/>
        </w:rPr>
        <w:t>procedures in place for col</w:t>
      </w:r>
      <w:r>
        <w:rPr>
          <w:rFonts w:cs="Arial"/>
          <w:sz w:val="24"/>
          <w:szCs w:val="24"/>
        </w:rPr>
        <w:t>lecting data,</w:t>
      </w:r>
      <w:r w:rsidR="00346F79" w:rsidRPr="00E11D48">
        <w:rPr>
          <w:rFonts w:cs="Arial"/>
          <w:sz w:val="24"/>
          <w:szCs w:val="24"/>
        </w:rPr>
        <w:t xml:space="preserve"> a</w:t>
      </w:r>
      <w:r w:rsidR="00053429" w:rsidRPr="00E11D48">
        <w:rPr>
          <w:rFonts w:cs="Arial"/>
          <w:sz w:val="24"/>
          <w:szCs w:val="24"/>
        </w:rPr>
        <w:t>re you spot checking files to make sure everything is accurate</w:t>
      </w:r>
      <w:r w:rsidR="00346F79" w:rsidRPr="00E11D48">
        <w:rPr>
          <w:rFonts w:cs="Arial"/>
          <w:sz w:val="24"/>
          <w:szCs w:val="24"/>
        </w:rPr>
        <w:t>?</w:t>
      </w:r>
      <w:r w:rsidR="00053429" w:rsidRPr="00E11D48">
        <w:rPr>
          <w:rFonts w:cs="Arial"/>
          <w:sz w:val="24"/>
          <w:szCs w:val="24"/>
        </w:rPr>
        <w:t xml:space="preserve">  </w:t>
      </w:r>
    </w:p>
    <w:p w:rsidR="00DC0C4D" w:rsidRPr="00E11D48" w:rsidRDefault="00221383" w:rsidP="00221383">
      <w:pPr>
        <w:spacing w:line="240" w:lineRule="auto"/>
        <w:rPr>
          <w:rFonts w:cs="Arial"/>
          <w:b/>
          <w:sz w:val="24"/>
          <w:szCs w:val="24"/>
        </w:rPr>
      </w:pPr>
      <w:r w:rsidRPr="00E11D48">
        <w:rPr>
          <w:rFonts w:cs="Arial"/>
          <w:b/>
          <w:sz w:val="24"/>
          <w:szCs w:val="24"/>
        </w:rPr>
        <w:t xml:space="preserve">Q. </w:t>
      </w:r>
      <w:r w:rsidR="00DC0C4D" w:rsidRPr="00E11D48">
        <w:rPr>
          <w:rFonts w:cs="Arial"/>
          <w:b/>
          <w:sz w:val="24"/>
          <w:szCs w:val="24"/>
        </w:rPr>
        <w:t>Are we required to have a parent as part of the self-assessment team?</w:t>
      </w:r>
    </w:p>
    <w:p w:rsidR="00DE67B2" w:rsidRDefault="00221383" w:rsidP="00E11D48">
      <w:pPr>
        <w:spacing w:line="240" w:lineRule="auto"/>
        <w:rPr>
          <w:rFonts w:cs="Arial"/>
          <w:sz w:val="24"/>
          <w:szCs w:val="24"/>
        </w:rPr>
      </w:pPr>
      <w:r w:rsidRPr="00E11D48">
        <w:rPr>
          <w:rFonts w:cs="Arial"/>
          <w:sz w:val="24"/>
          <w:szCs w:val="24"/>
        </w:rPr>
        <w:t xml:space="preserve">A. </w:t>
      </w:r>
      <w:r w:rsidR="00DC0C4D" w:rsidRPr="00E11D48">
        <w:rPr>
          <w:rFonts w:cs="Arial"/>
          <w:sz w:val="24"/>
          <w:szCs w:val="24"/>
        </w:rPr>
        <w:t xml:space="preserve">It is not required but strongly encouraged.  </w:t>
      </w:r>
    </w:p>
    <w:p w:rsidR="00763941" w:rsidRPr="00763941" w:rsidRDefault="00763941" w:rsidP="00E11D48">
      <w:pPr>
        <w:spacing w:line="240" w:lineRule="auto"/>
        <w:rPr>
          <w:rFonts w:cs="Arial"/>
          <w:b/>
          <w:sz w:val="24"/>
          <w:szCs w:val="24"/>
        </w:rPr>
      </w:pPr>
      <w:r w:rsidRPr="00763941">
        <w:rPr>
          <w:rFonts w:cs="Arial"/>
          <w:b/>
          <w:sz w:val="24"/>
          <w:szCs w:val="24"/>
        </w:rPr>
        <w:lastRenderedPageBreak/>
        <w:t>Q. Do we need to develop our own local purpose statement for the Purpose indicator (PR1)?</w:t>
      </w:r>
    </w:p>
    <w:p w:rsidR="00763941" w:rsidRDefault="00763941" w:rsidP="00E11D48">
      <w:pPr>
        <w:spacing w:line="240" w:lineRule="auto"/>
        <w:rPr>
          <w:rFonts w:cs="Arial"/>
          <w:sz w:val="24"/>
          <w:szCs w:val="24"/>
        </w:rPr>
      </w:pPr>
      <w:r>
        <w:rPr>
          <w:rFonts w:cs="Arial"/>
          <w:sz w:val="24"/>
          <w:szCs w:val="24"/>
        </w:rPr>
        <w:t xml:space="preserve">A. You can develop your own purpose statement or adopt the statewide purpose statement below. </w:t>
      </w:r>
    </w:p>
    <w:p w:rsidR="004267F8" w:rsidRPr="00763941" w:rsidRDefault="00763941" w:rsidP="00763941">
      <w:pPr>
        <w:spacing w:line="240" w:lineRule="auto"/>
        <w:rPr>
          <w:rFonts w:cs="Arial"/>
          <w:i/>
          <w:sz w:val="24"/>
          <w:szCs w:val="24"/>
        </w:rPr>
      </w:pPr>
      <w:r w:rsidRPr="00763941">
        <w:rPr>
          <w:rFonts w:cs="Arial"/>
          <w:i/>
          <w:sz w:val="24"/>
          <w:szCs w:val="24"/>
        </w:rPr>
        <w:t>The purpose of Washington’s Child Outcome Measurement System (COMS) is to assure stakeholders that early intervention makes a difference for infants, toddlers and families. Families are a crucial source of information about their children, and this enhances the quality of the data. The COMS is one way for families to see their child’s progress and to give input on program improvements. The data is</w:t>
      </w:r>
      <w:r>
        <w:rPr>
          <w:rFonts w:cs="Arial"/>
          <w:i/>
          <w:sz w:val="24"/>
          <w:szCs w:val="24"/>
        </w:rPr>
        <w:t xml:space="preserve"> </w:t>
      </w:r>
      <w:r w:rsidRPr="00763941">
        <w:rPr>
          <w:rFonts w:cs="Arial"/>
          <w:i/>
          <w:sz w:val="24"/>
          <w:szCs w:val="24"/>
        </w:rPr>
        <w:t>analyzed at state and local levels to help improve services and meet federal and state reporting requirements.</w:t>
      </w:r>
    </w:p>
    <w:p w:rsidR="00763941" w:rsidRPr="00E11D48" w:rsidRDefault="00763941" w:rsidP="00E11D48">
      <w:pPr>
        <w:spacing w:line="240" w:lineRule="auto"/>
        <w:rPr>
          <w:rFonts w:cs="Arial"/>
          <w:sz w:val="24"/>
          <w:szCs w:val="24"/>
        </w:rPr>
      </w:pPr>
    </w:p>
    <w:sectPr w:rsidR="00763941" w:rsidRPr="00E11D48" w:rsidSect="0022138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pt;height:27.85pt" o:bullet="t">
        <v:imagedata r:id="rId1" o:title="artF288"/>
      </v:shape>
    </w:pict>
  </w:numPicBullet>
  <w:abstractNum w:abstractNumId="0" w15:restartNumberingAfterBreak="0">
    <w:nsid w:val="0A580D8B"/>
    <w:multiLevelType w:val="hybridMultilevel"/>
    <w:tmpl w:val="7E6ECAFC"/>
    <w:lvl w:ilvl="0" w:tplc="8220843E">
      <w:start w:val="1"/>
      <w:numFmt w:val="decimal"/>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74323"/>
    <w:multiLevelType w:val="hybridMultilevel"/>
    <w:tmpl w:val="B21C585A"/>
    <w:lvl w:ilvl="0" w:tplc="8220843E">
      <w:start w:val="1"/>
      <w:numFmt w:val="decimal"/>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21A69"/>
    <w:multiLevelType w:val="hybridMultilevel"/>
    <w:tmpl w:val="D7DE069C"/>
    <w:lvl w:ilvl="0" w:tplc="8220843E">
      <w:start w:val="1"/>
      <w:numFmt w:val="decimal"/>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26154"/>
    <w:multiLevelType w:val="hybridMultilevel"/>
    <w:tmpl w:val="21123BAC"/>
    <w:lvl w:ilvl="0" w:tplc="8220843E">
      <w:start w:val="1"/>
      <w:numFmt w:val="decimal"/>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F6236"/>
    <w:multiLevelType w:val="hybridMultilevel"/>
    <w:tmpl w:val="EBD2729A"/>
    <w:lvl w:ilvl="0" w:tplc="8220843E">
      <w:start w:val="1"/>
      <w:numFmt w:val="decimal"/>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E4C96"/>
    <w:multiLevelType w:val="hybridMultilevel"/>
    <w:tmpl w:val="147409D4"/>
    <w:lvl w:ilvl="0" w:tplc="8220843E">
      <w:start w:val="1"/>
      <w:numFmt w:val="decimal"/>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FD216D"/>
    <w:multiLevelType w:val="hybridMultilevel"/>
    <w:tmpl w:val="216EC5DA"/>
    <w:lvl w:ilvl="0" w:tplc="EC483082">
      <w:start w:val="1"/>
      <w:numFmt w:val="bullet"/>
      <w:lvlText w:val=""/>
      <w:lvlPicBulletId w:val="0"/>
      <w:lvlJc w:val="left"/>
      <w:pPr>
        <w:tabs>
          <w:tab w:val="num" w:pos="720"/>
        </w:tabs>
        <w:ind w:left="720" w:hanging="360"/>
      </w:pPr>
      <w:rPr>
        <w:rFonts w:ascii="Symbol" w:hAnsi="Symbol" w:hint="default"/>
      </w:rPr>
    </w:lvl>
    <w:lvl w:ilvl="1" w:tplc="5F3A9344" w:tentative="1">
      <w:start w:val="1"/>
      <w:numFmt w:val="bullet"/>
      <w:lvlText w:val=""/>
      <w:lvlPicBulletId w:val="0"/>
      <w:lvlJc w:val="left"/>
      <w:pPr>
        <w:tabs>
          <w:tab w:val="num" w:pos="1440"/>
        </w:tabs>
        <w:ind w:left="1440" w:hanging="360"/>
      </w:pPr>
      <w:rPr>
        <w:rFonts w:ascii="Symbol" w:hAnsi="Symbol" w:hint="default"/>
      </w:rPr>
    </w:lvl>
    <w:lvl w:ilvl="2" w:tplc="FDF08332" w:tentative="1">
      <w:start w:val="1"/>
      <w:numFmt w:val="bullet"/>
      <w:lvlText w:val=""/>
      <w:lvlPicBulletId w:val="0"/>
      <w:lvlJc w:val="left"/>
      <w:pPr>
        <w:tabs>
          <w:tab w:val="num" w:pos="2160"/>
        </w:tabs>
        <w:ind w:left="2160" w:hanging="360"/>
      </w:pPr>
      <w:rPr>
        <w:rFonts w:ascii="Symbol" w:hAnsi="Symbol" w:hint="default"/>
      </w:rPr>
    </w:lvl>
    <w:lvl w:ilvl="3" w:tplc="9C4202C6" w:tentative="1">
      <w:start w:val="1"/>
      <w:numFmt w:val="bullet"/>
      <w:lvlText w:val=""/>
      <w:lvlPicBulletId w:val="0"/>
      <w:lvlJc w:val="left"/>
      <w:pPr>
        <w:tabs>
          <w:tab w:val="num" w:pos="2880"/>
        </w:tabs>
        <w:ind w:left="2880" w:hanging="360"/>
      </w:pPr>
      <w:rPr>
        <w:rFonts w:ascii="Symbol" w:hAnsi="Symbol" w:hint="default"/>
      </w:rPr>
    </w:lvl>
    <w:lvl w:ilvl="4" w:tplc="B730253A" w:tentative="1">
      <w:start w:val="1"/>
      <w:numFmt w:val="bullet"/>
      <w:lvlText w:val=""/>
      <w:lvlPicBulletId w:val="0"/>
      <w:lvlJc w:val="left"/>
      <w:pPr>
        <w:tabs>
          <w:tab w:val="num" w:pos="3600"/>
        </w:tabs>
        <w:ind w:left="3600" w:hanging="360"/>
      </w:pPr>
      <w:rPr>
        <w:rFonts w:ascii="Symbol" w:hAnsi="Symbol" w:hint="default"/>
      </w:rPr>
    </w:lvl>
    <w:lvl w:ilvl="5" w:tplc="95C406EE" w:tentative="1">
      <w:start w:val="1"/>
      <w:numFmt w:val="bullet"/>
      <w:lvlText w:val=""/>
      <w:lvlPicBulletId w:val="0"/>
      <w:lvlJc w:val="left"/>
      <w:pPr>
        <w:tabs>
          <w:tab w:val="num" w:pos="4320"/>
        </w:tabs>
        <w:ind w:left="4320" w:hanging="360"/>
      </w:pPr>
      <w:rPr>
        <w:rFonts w:ascii="Symbol" w:hAnsi="Symbol" w:hint="default"/>
      </w:rPr>
    </w:lvl>
    <w:lvl w:ilvl="6" w:tplc="55AE632E" w:tentative="1">
      <w:start w:val="1"/>
      <w:numFmt w:val="bullet"/>
      <w:lvlText w:val=""/>
      <w:lvlPicBulletId w:val="0"/>
      <w:lvlJc w:val="left"/>
      <w:pPr>
        <w:tabs>
          <w:tab w:val="num" w:pos="5040"/>
        </w:tabs>
        <w:ind w:left="5040" w:hanging="360"/>
      </w:pPr>
      <w:rPr>
        <w:rFonts w:ascii="Symbol" w:hAnsi="Symbol" w:hint="default"/>
      </w:rPr>
    </w:lvl>
    <w:lvl w:ilvl="7" w:tplc="6FA6A190" w:tentative="1">
      <w:start w:val="1"/>
      <w:numFmt w:val="bullet"/>
      <w:lvlText w:val=""/>
      <w:lvlPicBulletId w:val="0"/>
      <w:lvlJc w:val="left"/>
      <w:pPr>
        <w:tabs>
          <w:tab w:val="num" w:pos="5760"/>
        </w:tabs>
        <w:ind w:left="5760" w:hanging="360"/>
      </w:pPr>
      <w:rPr>
        <w:rFonts w:ascii="Symbol" w:hAnsi="Symbol" w:hint="default"/>
      </w:rPr>
    </w:lvl>
    <w:lvl w:ilvl="8" w:tplc="84623C6E"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B2"/>
    <w:rsid w:val="00053429"/>
    <w:rsid w:val="000C3A87"/>
    <w:rsid w:val="00112099"/>
    <w:rsid w:val="00155BA9"/>
    <w:rsid w:val="00221383"/>
    <w:rsid w:val="00234CB2"/>
    <w:rsid w:val="00346F79"/>
    <w:rsid w:val="004267F8"/>
    <w:rsid w:val="005572BD"/>
    <w:rsid w:val="006331E6"/>
    <w:rsid w:val="00763941"/>
    <w:rsid w:val="008521EC"/>
    <w:rsid w:val="009460EF"/>
    <w:rsid w:val="00AF7AFE"/>
    <w:rsid w:val="00B16B3D"/>
    <w:rsid w:val="00B6069F"/>
    <w:rsid w:val="00C64CA6"/>
    <w:rsid w:val="00DC0C4D"/>
    <w:rsid w:val="00DE67B2"/>
    <w:rsid w:val="00E11D48"/>
    <w:rsid w:val="00F57D12"/>
    <w:rsid w:val="00F9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4A5E575-969D-451D-9AA0-03E59A1C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1861">
      <w:bodyDiv w:val="1"/>
      <w:marLeft w:val="0"/>
      <w:marRight w:val="0"/>
      <w:marTop w:val="0"/>
      <w:marBottom w:val="0"/>
      <w:divBdr>
        <w:top w:val="none" w:sz="0" w:space="0" w:color="auto"/>
        <w:left w:val="none" w:sz="0" w:space="0" w:color="auto"/>
        <w:bottom w:val="none" w:sz="0" w:space="0" w:color="auto"/>
        <w:right w:val="none" w:sz="0" w:space="0" w:color="auto"/>
      </w:divBdr>
      <w:divsChild>
        <w:div w:id="149250585">
          <w:marLeft w:val="547"/>
          <w:marRight w:val="0"/>
          <w:marTop w:val="115"/>
          <w:marBottom w:val="0"/>
          <w:divBdr>
            <w:top w:val="none" w:sz="0" w:space="0" w:color="auto"/>
            <w:left w:val="none" w:sz="0" w:space="0" w:color="auto"/>
            <w:bottom w:val="none" w:sz="0" w:space="0" w:color="auto"/>
            <w:right w:val="none" w:sz="0" w:space="0" w:color="auto"/>
          </w:divBdr>
        </w:div>
      </w:divsChild>
    </w:div>
    <w:div w:id="1185241415">
      <w:bodyDiv w:val="1"/>
      <w:marLeft w:val="0"/>
      <w:marRight w:val="0"/>
      <w:marTop w:val="0"/>
      <w:marBottom w:val="0"/>
      <w:divBdr>
        <w:top w:val="none" w:sz="0" w:space="0" w:color="auto"/>
        <w:left w:val="none" w:sz="0" w:space="0" w:color="auto"/>
        <w:bottom w:val="none" w:sz="0" w:space="0" w:color="auto"/>
        <w:right w:val="none" w:sz="0" w:space="0" w:color="auto"/>
      </w:divBdr>
    </w:div>
    <w:div w:id="1534153220">
      <w:bodyDiv w:val="1"/>
      <w:marLeft w:val="0"/>
      <w:marRight w:val="0"/>
      <w:marTop w:val="0"/>
      <w:marBottom w:val="0"/>
      <w:divBdr>
        <w:top w:val="none" w:sz="0" w:space="0" w:color="auto"/>
        <w:left w:val="none" w:sz="0" w:space="0" w:color="auto"/>
        <w:bottom w:val="none" w:sz="0" w:space="0" w:color="auto"/>
        <w:right w:val="none" w:sz="0" w:space="0" w:color="auto"/>
      </w:divBdr>
    </w:div>
    <w:div w:id="21223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Early Learning</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Fuente, Deborah (DEL)</dc:creator>
  <cp:keywords/>
  <dc:description/>
  <cp:lastModifiedBy>Sanchez, Sarah L (DSHS/CA)</cp:lastModifiedBy>
  <cp:revision>2</cp:revision>
  <dcterms:created xsi:type="dcterms:W3CDTF">2018-06-14T18:42:00Z</dcterms:created>
  <dcterms:modified xsi:type="dcterms:W3CDTF">2018-06-14T18:42:00Z</dcterms:modified>
</cp:coreProperties>
</file>